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668" w:rsidRDefault="00634668" w:rsidP="0039302B">
      <w:pPr>
        <w:pStyle w:val="Heading1"/>
        <w:ind w:left="2430" w:right="2367" w:hanging="2160"/>
        <w:jc w:val="left"/>
        <w:rPr>
          <w:u w:val="none"/>
        </w:rPr>
      </w:pPr>
      <w:r>
        <w:t>HSC 202</w:t>
      </w:r>
      <w:r w:rsidR="00144E60">
        <w:t>1</w:t>
      </w:r>
      <w:r>
        <w:t xml:space="preserve"> Committee Meeting Minutes</w:t>
      </w:r>
    </w:p>
    <w:p w:rsidR="00634668" w:rsidRDefault="00144E60" w:rsidP="0039302B">
      <w:pPr>
        <w:pStyle w:val="Heading1"/>
        <w:ind w:left="2430" w:right="2367" w:hanging="2160"/>
        <w:jc w:val="left"/>
        <w:rPr>
          <w:b w:val="0"/>
          <w:sz w:val="15"/>
        </w:rPr>
      </w:pPr>
      <w:r>
        <w:rPr>
          <w:u w:val="none"/>
        </w:rPr>
        <w:t>August 19</w:t>
      </w:r>
      <w:r w:rsidR="00634668">
        <w:rPr>
          <w:u w:val="none"/>
        </w:rPr>
        <w:t>, 202</w:t>
      </w:r>
      <w:r w:rsidR="000F392B">
        <w:rPr>
          <w:u w:val="none"/>
        </w:rPr>
        <w:t>1</w:t>
      </w:r>
      <w:r w:rsidR="00634668">
        <w:rPr>
          <w:u w:val="none"/>
        </w:rPr>
        <w:t xml:space="preserve"> Zoom</w:t>
      </w:r>
    </w:p>
    <w:p w:rsidR="00634668" w:rsidRDefault="00634668" w:rsidP="0039302B">
      <w:pPr>
        <w:pStyle w:val="BodyText"/>
        <w:spacing w:before="2"/>
        <w:rPr>
          <w:sz w:val="16"/>
        </w:rPr>
      </w:pPr>
    </w:p>
    <w:p w:rsidR="00634668" w:rsidRDefault="00634668" w:rsidP="0039302B">
      <w:pPr>
        <w:pStyle w:val="BodyText"/>
        <w:spacing w:before="90"/>
        <w:ind w:left="192" w:right="274"/>
      </w:pPr>
      <w:r>
        <w:t xml:space="preserve">Attendees: Andrew Bluhm, Glenn Ahrens- OSU; </w:t>
      </w:r>
      <w:r w:rsidR="00B12766">
        <w:t>Bernard Bormann</w:t>
      </w:r>
      <w:r>
        <w:t xml:space="preserve">- </w:t>
      </w:r>
      <w:r w:rsidR="00B12766">
        <w:t>University of Washington</w:t>
      </w:r>
      <w:r>
        <w:t xml:space="preserve">; </w:t>
      </w:r>
      <w:r w:rsidR="00B12766">
        <w:t xml:space="preserve">Craig </w:t>
      </w:r>
      <w:proofErr w:type="spellStart"/>
      <w:r w:rsidR="00B12766">
        <w:t>Wickland</w:t>
      </w:r>
      <w:proofErr w:type="spellEnd"/>
      <w:r>
        <w:t xml:space="preserve">- </w:t>
      </w:r>
      <w:r w:rsidR="00B12766">
        <w:t>British Columbia Govt. Stand Management Team</w:t>
      </w:r>
      <w:r>
        <w:t xml:space="preserve">; Randy </w:t>
      </w:r>
      <w:proofErr w:type="spellStart"/>
      <w:r>
        <w:t>Bartelt</w:t>
      </w:r>
      <w:proofErr w:type="spellEnd"/>
      <w:r>
        <w:t>- Port Angeles Hardwood</w:t>
      </w:r>
      <w:r w:rsidR="00B12766">
        <w:t xml:space="preserve"> &amp; Washington Hardwoods Commission</w:t>
      </w:r>
      <w:r>
        <w:t xml:space="preserve">; Brian Morris- WA DNR; </w:t>
      </w:r>
      <w:r w:rsidR="009022E1">
        <w:t xml:space="preserve">Tristan Huff- Bureau of Land Management; Calvin </w:t>
      </w:r>
      <w:proofErr w:type="spellStart"/>
      <w:r w:rsidR="009022E1">
        <w:t>Ohlson-Kiehn</w:t>
      </w:r>
      <w:proofErr w:type="spellEnd"/>
      <w:r w:rsidR="009022E1">
        <w:t xml:space="preserve">- WA DNR; Rob </w:t>
      </w:r>
      <w:proofErr w:type="spellStart"/>
      <w:r w:rsidR="009022E1">
        <w:t>Slesak</w:t>
      </w:r>
      <w:proofErr w:type="spellEnd"/>
      <w:r w:rsidR="009022E1">
        <w:t xml:space="preserve">- PNW Research Station; </w:t>
      </w:r>
      <w:r>
        <w:t xml:space="preserve">Alvin Yanchuk, </w:t>
      </w:r>
      <w:r w:rsidR="009022E1">
        <w:t>George Harper</w:t>
      </w:r>
      <w:r>
        <w:t>- BC Ministry of Forests</w:t>
      </w:r>
      <w:r w:rsidR="009022E1">
        <w:t>; Barbara Hawkins- University of Victoria</w:t>
      </w:r>
      <w:r w:rsidR="0087244E">
        <w:t>; Florian Deisenhofer- Hancock Natural Resource Group</w:t>
      </w:r>
    </w:p>
    <w:p w:rsidR="00B12766" w:rsidRDefault="00B12766" w:rsidP="0039302B">
      <w:pPr>
        <w:pStyle w:val="BodyText"/>
        <w:ind w:left="192" w:right="150"/>
      </w:pPr>
    </w:p>
    <w:p w:rsidR="00634668" w:rsidRDefault="00634668" w:rsidP="0039302B">
      <w:pPr>
        <w:pStyle w:val="BodyText"/>
        <w:ind w:left="192" w:right="150"/>
      </w:pPr>
      <w:r>
        <w:t xml:space="preserve">The meeting </w:t>
      </w:r>
      <w:r w:rsidR="009022E1">
        <w:t xml:space="preserve">was held on </w:t>
      </w:r>
      <w:r>
        <w:t xml:space="preserve">Zoom. </w:t>
      </w:r>
      <w:r w:rsidR="009022E1">
        <w:t>Glenn Ahrens, HSC Program Director started off with i</w:t>
      </w:r>
      <w:r>
        <w:t>ntroductions.</w:t>
      </w:r>
      <w:r w:rsidR="009022E1">
        <w:t xml:space="preserve"> </w:t>
      </w:r>
      <w:r>
        <w:t xml:space="preserve">Following that, Andrew Bluhm </w:t>
      </w:r>
      <w:r w:rsidR="00B91197">
        <w:t>acknowledged the HSC cooperators and went over the meeting agenda, described the HSC Stand Management study, a</w:t>
      </w:r>
      <w:r>
        <w:t xml:space="preserve">nd </w:t>
      </w:r>
      <w:r w:rsidR="00B91197">
        <w:t xml:space="preserve">provided an </w:t>
      </w:r>
      <w:r>
        <w:t>overview of the data collection schedule for all three installation types.</w:t>
      </w:r>
    </w:p>
    <w:p w:rsidR="00B91197" w:rsidRDefault="00B91197" w:rsidP="0039302B">
      <w:pPr>
        <w:pStyle w:val="BodyText"/>
        <w:spacing w:before="1"/>
        <w:ind w:left="192"/>
      </w:pPr>
    </w:p>
    <w:p w:rsidR="00B91197" w:rsidRDefault="00634668" w:rsidP="0039302B">
      <w:pPr>
        <w:pStyle w:val="BodyText"/>
        <w:spacing w:before="1"/>
        <w:ind w:left="192"/>
      </w:pPr>
      <w:r>
        <w:t>Last year (Winter 20</w:t>
      </w:r>
      <w:r w:rsidR="00B91197">
        <w:t>20</w:t>
      </w:r>
      <w:r>
        <w:t>/2</w:t>
      </w:r>
      <w:r w:rsidR="00B91197">
        <w:t>1</w:t>
      </w:r>
      <w:r>
        <w:t>)</w:t>
      </w:r>
      <w:r w:rsidR="00B91197" w:rsidRPr="00B91197">
        <w:t xml:space="preserve"> </w:t>
      </w:r>
      <w:r w:rsidR="00B91197">
        <w:t xml:space="preserve">was </w:t>
      </w:r>
      <w:r w:rsidR="00B91197">
        <w:t>a busy year.</w:t>
      </w:r>
    </w:p>
    <w:p w:rsidR="00B91197" w:rsidRDefault="00B91197" w:rsidP="0039302B">
      <w:pPr>
        <w:pStyle w:val="ListParagraph"/>
        <w:numPr>
          <w:ilvl w:val="0"/>
          <w:numId w:val="1"/>
        </w:numPr>
        <w:tabs>
          <w:tab w:val="left" w:pos="912"/>
          <w:tab w:val="left" w:pos="913"/>
        </w:tabs>
        <w:ind w:right="143"/>
        <w:rPr>
          <w:sz w:val="24"/>
        </w:rPr>
      </w:pPr>
      <w:r>
        <w:rPr>
          <w:sz w:val="24"/>
        </w:rPr>
        <w:t>One Type 2 installation (Humphrey Hill) ha</w:t>
      </w:r>
      <w:r>
        <w:rPr>
          <w:sz w:val="24"/>
        </w:rPr>
        <w:t>d</w:t>
      </w:r>
      <w:r>
        <w:rPr>
          <w:sz w:val="24"/>
        </w:rPr>
        <w:t xml:space="preserve"> its 32</w:t>
      </w:r>
      <w:r w:rsidRPr="00FB21B0">
        <w:rPr>
          <w:sz w:val="24"/>
          <w:vertAlign w:val="superscript"/>
        </w:rPr>
        <w:t>nd</w:t>
      </w:r>
      <w:r>
        <w:rPr>
          <w:sz w:val="24"/>
        </w:rPr>
        <w:t xml:space="preserve"> year</w:t>
      </w:r>
      <w:r>
        <w:rPr>
          <w:spacing w:val="3"/>
          <w:sz w:val="24"/>
        </w:rPr>
        <w:t xml:space="preserve"> </w:t>
      </w:r>
      <w:r>
        <w:rPr>
          <w:sz w:val="24"/>
        </w:rPr>
        <w:t>measurement.</w:t>
      </w:r>
    </w:p>
    <w:p w:rsidR="00B91197" w:rsidRDefault="00B91197" w:rsidP="0039302B">
      <w:pPr>
        <w:pStyle w:val="ListParagraph"/>
        <w:numPr>
          <w:ilvl w:val="0"/>
          <w:numId w:val="1"/>
        </w:numPr>
        <w:tabs>
          <w:tab w:val="left" w:pos="912"/>
          <w:tab w:val="left" w:pos="913"/>
        </w:tabs>
        <w:ind w:right="143"/>
        <w:rPr>
          <w:sz w:val="24"/>
        </w:rPr>
      </w:pPr>
      <w:r>
        <w:rPr>
          <w:sz w:val="24"/>
        </w:rPr>
        <w:t>Five Type 2 installations (Lucky Ck., French Ck., Cape Mtn., Siletz, and Dora) ha</w:t>
      </w:r>
      <w:r>
        <w:rPr>
          <w:sz w:val="24"/>
        </w:rPr>
        <w:t>d</w:t>
      </w:r>
      <w:r>
        <w:rPr>
          <w:sz w:val="24"/>
        </w:rPr>
        <w:t xml:space="preserve"> their 27th year</w:t>
      </w:r>
      <w:r>
        <w:rPr>
          <w:spacing w:val="3"/>
          <w:sz w:val="24"/>
        </w:rPr>
        <w:t xml:space="preserve"> </w:t>
      </w:r>
      <w:r>
        <w:rPr>
          <w:sz w:val="24"/>
        </w:rPr>
        <w:t>measurement.</w:t>
      </w:r>
    </w:p>
    <w:p w:rsidR="00B91197" w:rsidRDefault="00B91197" w:rsidP="0039302B">
      <w:pPr>
        <w:pStyle w:val="ListParagraph"/>
        <w:numPr>
          <w:ilvl w:val="0"/>
          <w:numId w:val="1"/>
        </w:numPr>
        <w:tabs>
          <w:tab w:val="left" w:pos="912"/>
          <w:tab w:val="left" w:pos="913"/>
        </w:tabs>
        <w:ind w:hanging="361"/>
        <w:rPr>
          <w:sz w:val="24"/>
        </w:rPr>
      </w:pPr>
      <w:r>
        <w:rPr>
          <w:sz w:val="24"/>
        </w:rPr>
        <w:t>Three Type 3 installation (Monroe-Indian, Turner Ck., and Holt Ck.) ha</w:t>
      </w:r>
      <w:r>
        <w:rPr>
          <w:sz w:val="24"/>
        </w:rPr>
        <w:t>d</w:t>
      </w:r>
      <w:r>
        <w:rPr>
          <w:sz w:val="24"/>
        </w:rPr>
        <w:t xml:space="preserve"> their 27th year</w:t>
      </w:r>
      <w:r>
        <w:rPr>
          <w:spacing w:val="-2"/>
          <w:sz w:val="24"/>
        </w:rPr>
        <w:t xml:space="preserve"> </w:t>
      </w:r>
      <w:r>
        <w:rPr>
          <w:sz w:val="24"/>
        </w:rPr>
        <w:t>measurement.</w:t>
      </w:r>
    </w:p>
    <w:p w:rsidR="00B91197" w:rsidRDefault="00B91197" w:rsidP="0039302B">
      <w:pPr>
        <w:pStyle w:val="ListParagraph"/>
        <w:numPr>
          <w:ilvl w:val="0"/>
          <w:numId w:val="1"/>
        </w:numPr>
        <w:tabs>
          <w:tab w:val="left" w:pos="912"/>
          <w:tab w:val="left" w:pos="913"/>
        </w:tabs>
        <w:ind w:hanging="361"/>
        <w:rPr>
          <w:sz w:val="24"/>
        </w:rPr>
      </w:pPr>
      <w:r>
        <w:rPr>
          <w:sz w:val="24"/>
        </w:rPr>
        <w:t xml:space="preserve">One Type 2 installation (Siletz) </w:t>
      </w:r>
      <w:r>
        <w:rPr>
          <w:sz w:val="24"/>
        </w:rPr>
        <w:t>r</w:t>
      </w:r>
      <w:r>
        <w:rPr>
          <w:sz w:val="24"/>
        </w:rPr>
        <w:t>equire</w:t>
      </w:r>
      <w:r>
        <w:rPr>
          <w:sz w:val="24"/>
        </w:rPr>
        <w:t>d</w:t>
      </w:r>
      <w:r>
        <w:rPr>
          <w:sz w:val="24"/>
        </w:rPr>
        <w:t xml:space="preserve"> the 4</w:t>
      </w:r>
      <w:r w:rsidRPr="00FB21B0">
        <w:rPr>
          <w:sz w:val="24"/>
          <w:vertAlign w:val="superscript"/>
        </w:rPr>
        <w:t>th</w:t>
      </w:r>
      <w:r>
        <w:rPr>
          <w:sz w:val="24"/>
        </w:rPr>
        <w:t xml:space="preserve"> pruning treatments</w:t>
      </w:r>
      <w:r>
        <w:rPr>
          <w:spacing w:val="-8"/>
          <w:sz w:val="24"/>
        </w:rPr>
        <w:t xml:space="preserve"> </w:t>
      </w:r>
      <w:r>
        <w:rPr>
          <w:sz w:val="24"/>
        </w:rPr>
        <w:t>required.</w:t>
      </w:r>
    </w:p>
    <w:p w:rsidR="00B91197" w:rsidRDefault="00B91197" w:rsidP="0039302B">
      <w:pPr>
        <w:pStyle w:val="ListParagraph"/>
        <w:numPr>
          <w:ilvl w:val="0"/>
          <w:numId w:val="1"/>
        </w:numPr>
        <w:tabs>
          <w:tab w:val="left" w:pos="912"/>
          <w:tab w:val="left" w:pos="913"/>
        </w:tabs>
        <w:ind w:right="742"/>
        <w:rPr>
          <w:sz w:val="24"/>
        </w:rPr>
      </w:pPr>
      <w:r>
        <w:rPr>
          <w:sz w:val="24"/>
        </w:rPr>
        <w:t xml:space="preserve">Unfortunately, </w:t>
      </w:r>
      <w:r>
        <w:rPr>
          <w:sz w:val="24"/>
        </w:rPr>
        <w:t xml:space="preserve">due to COVID restrictions, conducting </w:t>
      </w:r>
      <w:r>
        <w:rPr>
          <w:sz w:val="24"/>
        </w:rPr>
        <w:t>the measurements</w:t>
      </w:r>
      <w:r>
        <w:rPr>
          <w:sz w:val="24"/>
        </w:rPr>
        <w:t xml:space="preserve"> was difficult</w:t>
      </w:r>
      <w:r>
        <w:rPr>
          <w:sz w:val="24"/>
        </w:rPr>
        <w:t>.</w:t>
      </w:r>
    </w:p>
    <w:p w:rsidR="00B91197" w:rsidRDefault="00B91197" w:rsidP="0039302B">
      <w:pPr>
        <w:pStyle w:val="BodyText"/>
        <w:spacing w:before="1"/>
        <w:ind w:left="192"/>
      </w:pPr>
    </w:p>
    <w:p w:rsidR="00634668" w:rsidRDefault="00B91197" w:rsidP="0039302B">
      <w:pPr>
        <w:pStyle w:val="BodyText"/>
        <w:spacing w:before="1"/>
        <w:ind w:left="192"/>
      </w:pPr>
      <w:r>
        <w:t>Next year (Winter 202</w:t>
      </w:r>
      <w:r>
        <w:t>1</w:t>
      </w:r>
      <w:r>
        <w:t>/2</w:t>
      </w:r>
      <w:r>
        <w:t>2</w:t>
      </w:r>
      <w:r>
        <w:t>)</w:t>
      </w:r>
      <w:r>
        <w:t xml:space="preserve"> measurements consist of:</w:t>
      </w:r>
    </w:p>
    <w:p w:rsidR="00634668" w:rsidRDefault="00634668" w:rsidP="0039302B">
      <w:pPr>
        <w:pStyle w:val="ListParagraph"/>
        <w:numPr>
          <w:ilvl w:val="0"/>
          <w:numId w:val="1"/>
        </w:numPr>
        <w:tabs>
          <w:tab w:val="left" w:pos="912"/>
          <w:tab w:val="left" w:pos="913"/>
        </w:tabs>
        <w:ind w:right="202"/>
        <w:rPr>
          <w:sz w:val="24"/>
        </w:rPr>
      </w:pPr>
      <w:r>
        <w:rPr>
          <w:sz w:val="24"/>
        </w:rPr>
        <w:t>Three Type 2 installations (Mt.</w:t>
      </w:r>
      <w:r w:rsidR="00B91197">
        <w:rPr>
          <w:sz w:val="24"/>
        </w:rPr>
        <w:t xml:space="preserve"> </w:t>
      </w:r>
      <w:proofErr w:type="spellStart"/>
      <w:r w:rsidR="00B91197">
        <w:rPr>
          <w:sz w:val="24"/>
        </w:rPr>
        <w:t>Gauldy</w:t>
      </w:r>
      <w:proofErr w:type="spellEnd"/>
      <w:r>
        <w:rPr>
          <w:sz w:val="24"/>
        </w:rPr>
        <w:t xml:space="preserve">, </w:t>
      </w:r>
      <w:r w:rsidR="00B91197">
        <w:rPr>
          <w:sz w:val="24"/>
        </w:rPr>
        <w:t>Scappoose</w:t>
      </w:r>
      <w:r>
        <w:rPr>
          <w:sz w:val="24"/>
        </w:rPr>
        <w:t xml:space="preserve">, and </w:t>
      </w:r>
      <w:proofErr w:type="spellStart"/>
      <w:r w:rsidR="00B91197">
        <w:rPr>
          <w:sz w:val="24"/>
        </w:rPr>
        <w:t>Darrington</w:t>
      </w:r>
      <w:proofErr w:type="spellEnd"/>
      <w:r w:rsidR="00B91197">
        <w:rPr>
          <w:sz w:val="24"/>
        </w:rPr>
        <w:t>)</w:t>
      </w:r>
      <w:r>
        <w:rPr>
          <w:sz w:val="24"/>
        </w:rPr>
        <w:t xml:space="preserve"> </w:t>
      </w:r>
      <w:r w:rsidR="00B91197">
        <w:rPr>
          <w:sz w:val="24"/>
        </w:rPr>
        <w:t>will have their</w:t>
      </w:r>
      <w:r>
        <w:rPr>
          <w:spacing w:val="-13"/>
          <w:sz w:val="24"/>
        </w:rPr>
        <w:t xml:space="preserve"> </w:t>
      </w:r>
      <w:r>
        <w:rPr>
          <w:sz w:val="24"/>
        </w:rPr>
        <w:t>27th year</w:t>
      </w:r>
      <w:r>
        <w:rPr>
          <w:spacing w:val="-1"/>
          <w:sz w:val="24"/>
        </w:rPr>
        <w:t xml:space="preserve"> </w:t>
      </w:r>
      <w:r>
        <w:rPr>
          <w:sz w:val="24"/>
        </w:rPr>
        <w:t>measurement.</w:t>
      </w:r>
    </w:p>
    <w:p w:rsidR="00B91197" w:rsidRDefault="00B91197" w:rsidP="0039302B">
      <w:pPr>
        <w:pStyle w:val="ListParagraph"/>
        <w:numPr>
          <w:ilvl w:val="0"/>
          <w:numId w:val="1"/>
        </w:numPr>
        <w:tabs>
          <w:tab w:val="left" w:pos="912"/>
          <w:tab w:val="left" w:pos="913"/>
        </w:tabs>
        <w:ind w:right="202"/>
        <w:rPr>
          <w:sz w:val="24"/>
        </w:rPr>
      </w:pPr>
      <w:r>
        <w:rPr>
          <w:sz w:val="24"/>
        </w:rPr>
        <w:t>T</w:t>
      </w:r>
      <w:r>
        <w:rPr>
          <w:sz w:val="24"/>
        </w:rPr>
        <w:t>wo</w:t>
      </w:r>
      <w:r>
        <w:rPr>
          <w:sz w:val="24"/>
        </w:rPr>
        <w:t xml:space="preserve"> Type 2 installations (</w:t>
      </w:r>
      <w:proofErr w:type="spellStart"/>
      <w:r>
        <w:rPr>
          <w:sz w:val="24"/>
        </w:rPr>
        <w:t>Ryderwood</w:t>
      </w:r>
      <w:proofErr w:type="spellEnd"/>
      <w:r>
        <w:rPr>
          <w:sz w:val="24"/>
        </w:rPr>
        <w:t xml:space="preserve"> and </w:t>
      </w:r>
      <w:r>
        <w:rPr>
          <w:sz w:val="24"/>
        </w:rPr>
        <w:t>Clear Lake Hill</w:t>
      </w:r>
      <w:r>
        <w:rPr>
          <w:sz w:val="24"/>
        </w:rPr>
        <w:t>) will have their</w:t>
      </w:r>
      <w:r>
        <w:rPr>
          <w:spacing w:val="-13"/>
          <w:sz w:val="24"/>
        </w:rPr>
        <w:t xml:space="preserve"> </w:t>
      </w:r>
      <w:r>
        <w:rPr>
          <w:spacing w:val="-13"/>
          <w:sz w:val="24"/>
        </w:rPr>
        <w:t>32nd</w:t>
      </w:r>
      <w:r>
        <w:rPr>
          <w:sz w:val="24"/>
        </w:rPr>
        <w:t xml:space="preserve"> year</w:t>
      </w:r>
      <w:r>
        <w:rPr>
          <w:spacing w:val="-1"/>
          <w:sz w:val="24"/>
        </w:rPr>
        <w:t xml:space="preserve"> </w:t>
      </w:r>
      <w:r>
        <w:rPr>
          <w:sz w:val="24"/>
        </w:rPr>
        <w:t>measurement.</w:t>
      </w:r>
    </w:p>
    <w:p w:rsidR="00B91197" w:rsidRDefault="00B91197" w:rsidP="0039302B">
      <w:pPr>
        <w:pStyle w:val="ListParagraph"/>
        <w:numPr>
          <w:ilvl w:val="0"/>
          <w:numId w:val="1"/>
        </w:numPr>
        <w:tabs>
          <w:tab w:val="left" w:pos="912"/>
          <w:tab w:val="left" w:pos="913"/>
        </w:tabs>
        <w:ind w:right="202"/>
        <w:rPr>
          <w:sz w:val="24"/>
        </w:rPr>
      </w:pPr>
      <w:r>
        <w:rPr>
          <w:sz w:val="24"/>
        </w:rPr>
        <w:t>One T</w:t>
      </w:r>
      <w:r>
        <w:rPr>
          <w:sz w:val="24"/>
        </w:rPr>
        <w:t xml:space="preserve">ype </w:t>
      </w:r>
      <w:r>
        <w:rPr>
          <w:sz w:val="24"/>
        </w:rPr>
        <w:t>3</w:t>
      </w:r>
      <w:r>
        <w:rPr>
          <w:sz w:val="24"/>
        </w:rPr>
        <w:t xml:space="preserve"> installation (</w:t>
      </w:r>
      <w:r>
        <w:rPr>
          <w:sz w:val="24"/>
        </w:rPr>
        <w:t>Menlo</w:t>
      </w:r>
      <w:r>
        <w:rPr>
          <w:sz w:val="24"/>
        </w:rPr>
        <w:t xml:space="preserve">) will have </w:t>
      </w:r>
      <w:r w:rsidR="00CE113A">
        <w:rPr>
          <w:sz w:val="24"/>
        </w:rPr>
        <w:t>its 27</w:t>
      </w:r>
      <w:r w:rsidR="00CE113A" w:rsidRPr="00CE113A">
        <w:rPr>
          <w:sz w:val="24"/>
          <w:vertAlign w:val="superscript"/>
        </w:rPr>
        <w:t>th</w:t>
      </w:r>
      <w:r w:rsidR="00CE113A">
        <w:rPr>
          <w:sz w:val="24"/>
        </w:rPr>
        <w:t xml:space="preserve"> </w:t>
      </w:r>
      <w:r>
        <w:rPr>
          <w:sz w:val="24"/>
        </w:rPr>
        <w:t>year</w:t>
      </w:r>
      <w:r>
        <w:rPr>
          <w:spacing w:val="-1"/>
          <w:sz w:val="24"/>
        </w:rPr>
        <w:t xml:space="preserve"> </w:t>
      </w:r>
      <w:r>
        <w:rPr>
          <w:sz w:val="24"/>
        </w:rPr>
        <w:t>measurement.</w:t>
      </w:r>
    </w:p>
    <w:p w:rsidR="00634668" w:rsidRDefault="00634668" w:rsidP="0039302B">
      <w:pPr>
        <w:pStyle w:val="ListParagraph"/>
        <w:numPr>
          <w:ilvl w:val="0"/>
          <w:numId w:val="1"/>
        </w:numPr>
        <w:tabs>
          <w:tab w:val="left" w:pos="912"/>
          <w:tab w:val="left" w:pos="913"/>
        </w:tabs>
        <w:ind w:hanging="361"/>
        <w:rPr>
          <w:sz w:val="24"/>
        </w:rPr>
      </w:pPr>
      <w:r>
        <w:rPr>
          <w:sz w:val="24"/>
        </w:rPr>
        <w:t>There w</w:t>
      </w:r>
      <w:r w:rsidR="00CE113A">
        <w:rPr>
          <w:sz w:val="24"/>
        </w:rPr>
        <w:t xml:space="preserve">ill be </w:t>
      </w:r>
      <w:r>
        <w:rPr>
          <w:sz w:val="24"/>
        </w:rPr>
        <w:t>no thinning or pruning treatments</w:t>
      </w:r>
      <w:r>
        <w:rPr>
          <w:spacing w:val="-8"/>
          <w:sz w:val="24"/>
        </w:rPr>
        <w:t xml:space="preserve"> </w:t>
      </w:r>
      <w:r>
        <w:rPr>
          <w:sz w:val="24"/>
        </w:rPr>
        <w:t>required.</w:t>
      </w:r>
    </w:p>
    <w:p w:rsidR="00B91197" w:rsidRDefault="00B91197" w:rsidP="0039302B">
      <w:pPr>
        <w:pStyle w:val="BodyText"/>
        <w:ind w:left="192" w:right="457"/>
      </w:pPr>
    </w:p>
    <w:p w:rsidR="00634668" w:rsidRDefault="00634668" w:rsidP="0039302B">
      <w:pPr>
        <w:pStyle w:val="BodyText"/>
        <w:ind w:left="192" w:right="457"/>
      </w:pPr>
      <w:r>
        <w:t>As fall approaches, Andrew will contact each HSC member to provide specific on the activities and schedule the fieldwork.</w:t>
      </w:r>
    </w:p>
    <w:p w:rsidR="00B91197" w:rsidRDefault="00B91197" w:rsidP="0039302B">
      <w:pPr>
        <w:pStyle w:val="BodyText"/>
        <w:ind w:left="192" w:right="310"/>
      </w:pPr>
    </w:p>
    <w:p w:rsidR="00634668" w:rsidRDefault="00634668" w:rsidP="0039302B">
      <w:pPr>
        <w:pStyle w:val="BodyText"/>
        <w:ind w:left="192" w:right="310"/>
      </w:pPr>
      <w:r>
        <w:t>Andrew then gave a summary of the latest refitting of the RAP-ORGANON growth and yield model. Key points were:</w:t>
      </w:r>
    </w:p>
    <w:p w:rsidR="00634668" w:rsidRDefault="00634668" w:rsidP="0039302B">
      <w:pPr>
        <w:pStyle w:val="ListParagraph"/>
        <w:numPr>
          <w:ilvl w:val="0"/>
          <w:numId w:val="1"/>
        </w:numPr>
        <w:tabs>
          <w:tab w:val="left" w:pos="912"/>
          <w:tab w:val="left" w:pos="913"/>
        </w:tabs>
        <w:ind w:right="261"/>
        <w:rPr>
          <w:sz w:val="24"/>
        </w:rPr>
      </w:pPr>
      <w:r>
        <w:rPr>
          <w:sz w:val="24"/>
        </w:rPr>
        <w:t xml:space="preserve">When the original alder plantation version of ORGANON (RAP1) was first produced in </w:t>
      </w:r>
      <w:r>
        <w:rPr>
          <w:spacing w:val="-3"/>
          <w:sz w:val="24"/>
        </w:rPr>
        <w:t xml:space="preserve">2011, </w:t>
      </w:r>
      <w:r>
        <w:rPr>
          <w:sz w:val="24"/>
        </w:rPr>
        <w:t>the oldest measured data from alder plantations were 18 years total</w:t>
      </w:r>
      <w:r>
        <w:rPr>
          <w:spacing w:val="-1"/>
          <w:sz w:val="24"/>
        </w:rPr>
        <w:t xml:space="preserve"> </w:t>
      </w:r>
      <w:r>
        <w:rPr>
          <w:sz w:val="24"/>
        </w:rPr>
        <w:t>age.</w:t>
      </w:r>
    </w:p>
    <w:p w:rsidR="00634668" w:rsidRDefault="00634668" w:rsidP="0039302B">
      <w:pPr>
        <w:pStyle w:val="ListParagraph"/>
        <w:numPr>
          <w:ilvl w:val="0"/>
          <w:numId w:val="1"/>
        </w:numPr>
        <w:tabs>
          <w:tab w:val="left" w:pos="912"/>
          <w:tab w:val="left" w:pos="913"/>
        </w:tabs>
        <w:ind w:right="349"/>
        <w:rPr>
          <w:sz w:val="24"/>
        </w:rPr>
      </w:pPr>
      <w:r>
        <w:rPr>
          <w:sz w:val="24"/>
        </w:rPr>
        <w:t>Comparison of model projections (using RAP1) to measured plot data from the HSC</w:t>
      </w:r>
      <w:r>
        <w:rPr>
          <w:spacing w:val="-14"/>
          <w:sz w:val="24"/>
        </w:rPr>
        <w:t xml:space="preserve"> </w:t>
      </w:r>
      <w:r>
        <w:rPr>
          <w:sz w:val="24"/>
        </w:rPr>
        <w:t xml:space="preserve">network found some inconsistencies, most notably significant underestimates of diameter in thinned stands, and overestimates of mortality in </w:t>
      </w:r>
      <w:proofErr w:type="spellStart"/>
      <w:r>
        <w:rPr>
          <w:sz w:val="24"/>
        </w:rPr>
        <w:t>unthinned</w:t>
      </w:r>
      <w:proofErr w:type="spellEnd"/>
      <w:r>
        <w:rPr>
          <w:spacing w:val="-6"/>
          <w:sz w:val="24"/>
        </w:rPr>
        <w:t xml:space="preserve"> </w:t>
      </w:r>
      <w:r>
        <w:rPr>
          <w:sz w:val="24"/>
        </w:rPr>
        <w:t>stands.</w:t>
      </w:r>
    </w:p>
    <w:p w:rsidR="00634668" w:rsidRDefault="00634668" w:rsidP="0039302B">
      <w:pPr>
        <w:pStyle w:val="ListParagraph"/>
        <w:numPr>
          <w:ilvl w:val="0"/>
          <w:numId w:val="1"/>
        </w:numPr>
        <w:tabs>
          <w:tab w:val="left" w:pos="912"/>
          <w:tab w:val="left" w:pos="913"/>
        </w:tabs>
        <w:ind w:right="889"/>
        <w:rPr>
          <w:sz w:val="24"/>
        </w:rPr>
      </w:pPr>
      <w:r>
        <w:rPr>
          <w:sz w:val="24"/>
        </w:rPr>
        <w:lastRenderedPageBreak/>
        <w:t>A refit of updated, older datasets was done by David Hann and CIPS (Center for Intensive</w:t>
      </w:r>
      <w:r>
        <w:rPr>
          <w:spacing w:val="-14"/>
          <w:sz w:val="24"/>
        </w:rPr>
        <w:t xml:space="preserve"> </w:t>
      </w:r>
      <w:r>
        <w:rPr>
          <w:sz w:val="24"/>
        </w:rPr>
        <w:t>Planted-forest Silviculture) allied with the</w:t>
      </w:r>
      <w:r>
        <w:rPr>
          <w:spacing w:val="-1"/>
          <w:sz w:val="24"/>
        </w:rPr>
        <w:t xml:space="preserve"> </w:t>
      </w:r>
      <w:r>
        <w:rPr>
          <w:sz w:val="24"/>
        </w:rPr>
        <w:t>HSC.</w:t>
      </w:r>
    </w:p>
    <w:p w:rsidR="00634668" w:rsidRDefault="00634668" w:rsidP="0039302B">
      <w:pPr>
        <w:pStyle w:val="ListParagraph"/>
        <w:numPr>
          <w:ilvl w:val="0"/>
          <w:numId w:val="1"/>
        </w:numPr>
        <w:tabs>
          <w:tab w:val="left" w:pos="912"/>
          <w:tab w:val="left" w:pos="913"/>
        </w:tabs>
        <w:spacing w:before="1"/>
        <w:ind w:hanging="361"/>
        <w:rPr>
          <w:sz w:val="24"/>
        </w:rPr>
      </w:pPr>
      <w:r>
        <w:rPr>
          <w:sz w:val="24"/>
        </w:rPr>
        <w:t>The new dataset included over 70,000 more measurements than the dataset used for RAP1</w:t>
      </w:r>
      <w:r>
        <w:rPr>
          <w:spacing w:val="-10"/>
          <w:sz w:val="24"/>
        </w:rPr>
        <w:t xml:space="preserve"> </w:t>
      </w:r>
      <w:r>
        <w:rPr>
          <w:sz w:val="24"/>
        </w:rPr>
        <w:t>fit.</w:t>
      </w:r>
    </w:p>
    <w:p w:rsidR="00634668" w:rsidRDefault="00634668" w:rsidP="0039302B">
      <w:pPr>
        <w:pStyle w:val="ListParagraph"/>
        <w:numPr>
          <w:ilvl w:val="0"/>
          <w:numId w:val="1"/>
        </w:numPr>
        <w:tabs>
          <w:tab w:val="left" w:pos="913"/>
        </w:tabs>
        <w:ind w:right="138"/>
        <w:rPr>
          <w:sz w:val="24"/>
        </w:rPr>
      </w:pPr>
      <w:r>
        <w:rPr>
          <w:sz w:val="24"/>
        </w:rPr>
        <w:t xml:space="preserve">The new dataset included only HSC data, it was found that the early growth in trees between the HSC dataset and the </w:t>
      </w:r>
      <w:proofErr w:type="spellStart"/>
      <w:r>
        <w:rPr>
          <w:sz w:val="24"/>
        </w:rPr>
        <w:t>WeyCo</w:t>
      </w:r>
      <w:proofErr w:type="spellEnd"/>
      <w:r>
        <w:rPr>
          <w:sz w:val="24"/>
        </w:rPr>
        <w:t xml:space="preserve"> dataset were significantly different from one another as to make model fitting improbable.</w:t>
      </w:r>
    </w:p>
    <w:p w:rsidR="00634668" w:rsidRDefault="00634668" w:rsidP="0039302B">
      <w:pPr>
        <w:pStyle w:val="ListParagraph"/>
        <w:numPr>
          <w:ilvl w:val="0"/>
          <w:numId w:val="1"/>
        </w:numPr>
        <w:tabs>
          <w:tab w:val="left" w:pos="913"/>
        </w:tabs>
        <w:ind w:right="687"/>
        <w:rPr>
          <w:sz w:val="24"/>
        </w:rPr>
      </w:pPr>
      <w:r>
        <w:rPr>
          <w:sz w:val="24"/>
        </w:rPr>
        <w:t xml:space="preserve">All equation forms in the model were refit and if not significant, </w:t>
      </w:r>
      <w:proofErr w:type="spellStart"/>
      <w:r>
        <w:rPr>
          <w:sz w:val="24"/>
        </w:rPr>
        <w:t>reparameterized</w:t>
      </w:r>
      <w:proofErr w:type="spellEnd"/>
      <w:r>
        <w:rPr>
          <w:sz w:val="24"/>
        </w:rPr>
        <w:t>.</w:t>
      </w:r>
    </w:p>
    <w:p w:rsidR="00634668" w:rsidRDefault="00634668" w:rsidP="0039302B">
      <w:pPr>
        <w:pStyle w:val="ListParagraph"/>
        <w:numPr>
          <w:ilvl w:val="0"/>
          <w:numId w:val="1"/>
        </w:numPr>
        <w:tabs>
          <w:tab w:val="left" w:pos="912"/>
          <w:tab w:val="left" w:pos="913"/>
        </w:tabs>
        <w:ind w:right="113"/>
        <w:rPr>
          <w:sz w:val="24"/>
        </w:rPr>
      </w:pPr>
      <w:r>
        <w:rPr>
          <w:sz w:val="24"/>
        </w:rPr>
        <w:t xml:space="preserve">This refitting </w:t>
      </w:r>
      <w:r w:rsidR="003C11C3">
        <w:rPr>
          <w:sz w:val="24"/>
        </w:rPr>
        <w:t xml:space="preserve">was completed for the control stands, is currently being done for the thinned stands, and </w:t>
      </w:r>
      <w:r>
        <w:rPr>
          <w:sz w:val="24"/>
        </w:rPr>
        <w:t>should lead to better individual tree and stand level predictions.</w:t>
      </w:r>
    </w:p>
    <w:p w:rsidR="003C11C3" w:rsidRDefault="003C11C3" w:rsidP="0039302B">
      <w:pPr>
        <w:pStyle w:val="ListParagraph"/>
        <w:numPr>
          <w:ilvl w:val="0"/>
          <w:numId w:val="1"/>
        </w:numPr>
        <w:tabs>
          <w:tab w:val="left" w:pos="912"/>
          <w:tab w:val="left" w:pos="913"/>
        </w:tabs>
        <w:ind w:right="113"/>
        <w:rPr>
          <w:sz w:val="24"/>
        </w:rPr>
      </w:pPr>
      <w:r>
        <w:rPr>
          <w:sz w:val="24"/>
        </w:rPr>
        <w:t>Preliminary evaluation of the model refit revealed that mortality rates increased significantly with the addition of the older stand data.</w:t>
      </w:r>
      <w:r w:rsidR="00582FD3">
        <w:rPr>
          <w:sz w:val="24"/>
        </w:rPr>
        <w:t xml:space="preserve"> In addition, the new model volume predictions are much closer aligned with observed values.</w:t>
      </w:r>
    </w:p>
    <w:p w:rsidR="00570DDA" w:rsidRDefault="00570DDA" w:rsidP="0039302B">
      <w:pPr>
        <w:pStyle w:val="BodyText"/>
        <w:spacing w:before="1"/>
        <w:ind w:left="192" w:right="170"/>
      </w:pPr>
    </w:p>
    <w:p w:rsidR="008770C3" w:rsidRDefault="00774657" w:rsidP="0039302B">
      <w:pPr>
        <w:pStyle w:val="BodyText"/>
        <w:spacing w:before="1"/>
        <w:ind w:left="192" w:right="170"/>
      </w:pPr>
      <w:r>
        <w:t>Discussion then centered around the probable role that drought</w:t>
      </w:r>
      <w:r w:rsidR="00A70B32">
        <w:t xml:space="preserve"> associated with climate change with these observed increases in recent mortality. Glenn supported this hypothesis with data showing recent increased vapor pressure deficit using data from Molalla, OR.</w:t>
      </w:r>
      <w:r w:rsidR="009A7197">
        <w:t xml:space="preserve"> Attendees shared their observations of</w:t>
      </w:r>
      <w:r w:rsidR="008770C3">
        <w:t>:</w:t>
      </w:r>
    </w:p>
    <w:p w:rsidR="00A70B32" w:rsidRDefault="008770C3" w:rsidP="0039302B">
      <w:pPr>
        <w:pStyle w:val="BodyText"/>
        <w:numPr>
          <w:ilvl w:val="0"/>
          <w:numId w:val="7"/>
        </w:numPr>
        <w:spacing w:before="1"/>
        <w:ind w:right="170"/>
      </w:pPr>
      <w:r>
        <w:t>O</w:t>
      </w:r>
      <w:r w:rsidR="009A7197">
        <w:t xml:space="preserve">bserved mortality in young </w:t>
      </w:r>
      <w:r>
        <w:t xml:space="preserve">alder </w:t>
      </w:r>
      <w:r w:rsidR="009A7197">
        <w:t xml:space="preserve">plantations as well as </w:t>
      </w:r>
      <w:r>
        <w:t>in older, mature stands.</w:t>
      </w:r>
    </w:p>
    <w:p w:rsidR="008770C3" w:rsidRDefault="008770C3" w:rsidP="0039302B">
      <w:pPr>
        <w:pStyle w:val="BodyText"/>
        <w:numPr>
          <w:ilvl w:val="0"/>
          <w:numId w:val="7"/>
        </w:numPr>
        <w:spacing w:before="1"/>
        <w:ind w:right="170"/>
      </w:pPr>
      <w:r>
        <w:t>Increase in bark beetle activity.</w:t>
      </w:r>
    </w:p>
    <w:p w:rsidR="008770C3" w:rsidRDefault="008770C3" w:rsidP="0039302B">
      <w:pPr>
        <w:pStyle w:val="BodyText"/>
        <w:numPr>
          <w:ilvl w:val="0"/>
          <w:numId w:val="7"/>
        </w:numPr>
        <w:spacing w:before="1"/>
        <w:ind w:right="170"/>
      </w:pPr>
      <w:r>
        <w:t>Recent mortality across all species.</w:t>
      </w:r>
    </w:p>
    <w:p w:rsidR="008770C3" w:rsidRDefault="008770C3" w:rsidP="0039302B">
      <w:pPr>
        <w:pStyle w:val="BodyText"/>
        <w:numPr>
          <w:ilvl w:val="0"/>
          <w:numId w:val="7"/>
        </w:numPr>
        <w:spacing w:before="1"/>
        <w:ind w:right="170"/>
      </w:pPr>
      <w:r>
        <w:t>Effect of the Summer 2021 “heat dome”.</w:t>
      </w:r>
    </w:p>
    <w:p w:rsidR="00A70B32" w:rsidRDefault="00A70B32" w:rsidP="0039302B">
      <w:pPr>
        <w:pStyle w:val="BodyText"/>
        <w:spacing w:before="1"/>
        <w:ind w:left="192" w:right="170"/>
      </w:pPr>
    </w:p>
    <w:p w:rsidR="00634668" w:rsidRDefault="00634668" w:rsidP="0039302B">
      <w:pPr>
        <w:pStyle w:val="BodyText"/>
        <w:spacing w:before="1"/>
        <w:ind w:left="192" w:right="170"/>
      </w:pPr>
      <w:r>
        <w:t>Glenn then discussed the ongoing effort to produce alder plantation growth and yield tables. These yield tables would be generated with predictions from the updated growth model. Glenn used the intermediary growth model produced by CIPS to generate a preliminary set of growth and yield tables.</w:t>
      </w:r>
    </w:p>
    <w:p w:rsidR="00634668" w:rsidRDefault="00634668" w:rsidP="0039302B">
      <w:pPr>
        <w:pStyle w:val="BodyText"/>
        <w:spacing w:before="1"/>
        <w:ind w:left="192" w:right="170"/>
      </w:pPr>
      <w:r>
        <w:t>Methods:</w:t>
      </w:r>
    </w:p>
    <w:p w:rsidR="00634668" w:rsidRPr="001946CD" w:rsidRDefault="00634668" w:rsidP="0039302B">
      <w:pPr>
        <w:pStyle w:val="BodyText"/>
        <w:numPr>
          <w:ilvl w:val="0"/>
          <w:numId w:val="2"/>
        </w:numPr>
        <w:spacing w:before="1"/>
        <w:ind w:right="170" w:hanging="270"/>
      </w:pPr>
      <w:r w:rsidRPr="001946CD">
        <w:t xml:space="preserve">HSC Type 2 </w:t>
      </w:r>
      <w:r w:rsidR="008770C3">
        <w:t xml:space="preserve">(plantation) </w:t>
      </w:r>
      <w:r w:rsidRPr="001946CD">
        <w:t>sites were classified into three productivity classes- high, medium, and low</w:t>
      </w:r>
      <w:r w:rsidR="008770C3">
        <w:t xml:space="preserve"> and the three oldest sites within each productivity class were selected for this analysis.</w:t>
      </w:r>
    </w:p>
    <w:p w:rsidR="00634668" w:rsidRPr="001946CD" w:rsidRDefault="00634668" w:rsidP="0039302B">
      <w:pPr>
        <w:pStyle w:val="BodyText"/>
        <w:numPr>
          <w:ilvl w:val="0"/>
          <w:numId w:val="2"/>
        </w:numPr>
        <w:spacing w:before="1"/>
        <w:ind w:right="170" w:hanging="270"/>
      </w:pPr>
      <w:r w:rsidRPr="001946CD">
        <w:t xml:space="preserve">After deciding on merchantability standards ((30 ft target log length, 5-inch min. top, 8-inch trim), the original version of RAP-ORGANON was used to generate Scribner volume estimates in </w:t>
      </w:r>
      <w:r w:rsidR="0025051F" w:rsidRPr="001946CD">
        <w:t>5-year</w:t>
      </w:r>
      <w:r w:rsidRPr="001946CD">
        <w:t xml:space="preserve"> intervals for the following three treatments:</w:t>
      </w:r>
    </w:p>
    <w:p w:rsidR="00634668" w:rsidRPr="001946CD" w:rsidRDefault="00634668" w:rsidP="0039302B">
      <w:pPr>
        <w:pStyle w:val="BodyText"/>
        <w:numPr>
          <w:ilvl w:val="1"/>
          <w:numId w:val="2"/>
        </w:numPr>
        <w:spacing w:before="1"/>
        <w:ind w:right="170" w:hanging="270"/>
      </w:pPr>
      <w:r w:rsidRPr="001946CD">
        <w:t>Plant at 250tpa</w:t>
      </w:r>
    </w:p>
    <w:p w:rsidR="00634668" w:rsidRPr="001946CD" w:rsidRDefault="00634668" w:rsidP="0039302B">
      <w:pPr>
        <w:pStyle w:val="BodyText"/>
        <w:numPr>
          <w:ilvl w:val="1"/>
          <w:numId w:val="2"/>
        </w:numPr>
        <w:spacing w:before="1"/>
        <w:ind w:right="170" w:hanging="270"/>
      </w:pPr>
      <w:r w:rsidRPr="001946CD">
        <w:t>Plant at 525tpa</w:t>
      </w:r>
    </w:p>
    <w:p w:rsidR="00634668" w:rsidRPr="001946CD" w:rsidRDefault="00634668" w:rsidP="0039302B">
      <w:pPr>
        <w:pStyle w:val="BodyText"/>
        <w:numPr>
          <w:ilvl w:val="1"/>
          <w:numId w:val="2"/>
        </w:numPr>
        <w:spacing w:before="1"/>
        <w:ind w:right="170" w:hanging="270"/>
      </w:pPr>
      <w:r w:rsidRPr="001946CD">
        <w:t>Plant at 525tpa and PCT to 230tpa at age 7</w:t>
      </w:r>
    </w:p>
    <w:p w:rsidR="00634668" w:rsidRDefault="00634668" w:rsidP="0039302B">
      <w:pPr>
        <w:pStyle w:val="BodyText"/>
        <w:spacing w:before="1"/>
        <w:ind w:left="192" w:right="170"/>
      </w:pPr>
      <w:r>
        <w:t>Preliminary results included:</w:t>
      </w:r>
    </w:p>
    <w:p w:rsidR="00634668" w:rsidRDefault="00634668" w:rsidP="0039302B">
      <w:pPr>
        <w:pStyle w:val="BodyText"/>
        <w:numPr>
          <w:ilvl w:val="1"/>
          <w:numId w:val="3"/>
        </w:numPr>
        <w:tabs>
          <w:tab w:val="clear" w:pos="1440"/>
          <w:tab w:val="num" w:pos="1080"/>
        </w:tabs>
        <w:spacing w:before="1"/>
        <w:ind w:left="720" w:right="170" w:hanging="270"/>
      </w:pPr>
      <w:r w:rsidRPr="001946CD">
        <w:t xml:space="preserve">Volume estimates </w:t>
      </w:r>
      <w:r w:rsidR="0025051F">
        <w:t xml:space="preserve">at age 30 </w:t>
      </w:r>
      <w:r w:rsidRPr="001946CD">
        <w:t xml:space="preserve">on High Productivity sites are </w:t>
      </w:r>
      <w:r w:rsidR="0025051F">
        <w:t>around 17-20MBF/acre</w:t>
      </w:r>
      <w:r w:rsidRPr="001946CD">
        <w:t>.</w:t>
      </w:r>
    </w:p>
    <w:p w:rsidR="0025051F" w:rsidRPr="001946CD" w:rsidRDefault="0025051F" w:rsidP="0039302B">
      <w:pPr>
        <w:pStyle w:val="BodyText"/>
        <w:numPr>
          <w:ilvl w:val="1"/>
          <w:numId w:val="3"/>
        </w:numPr>
        <w:tabs>
          <w:tab w:val="clear" w:pos="1440"/>
          <w:tab w:val="num" w:pos="1080"/>
        </w:tabs>
        <w:spacing w:before="1"/>
        <w:ind w:left="720" w:right="170" w:hanging="270"/>
      </w:pPr>
      <w:r w:rsidRPr="001946CD">
        <w:t xml:space="preserve">Volume estimates </w:t>
      </w:r>
      <w:r>
        <w:t xml:space="preserve">at age 30 </w:t>
      </w:r>
      <w:r w:rsidRPr="001946CD">
        <w:t xml:space="preserve">on </w:t>
      </w:r>
      <w:r>
        <w:t xml:space="preserve">Medium </w:t>
      </w:r>
      <w:r w:rsidRPr="001946CD">
        <w:t xml:space="preserve">Productivity sites </w:t>
      </w:r>
      <w:r>
        <w:t>range between 12.5-15</w:t>
      </w:r>
      <w:r>
        <w:t>MBF/acre</w:t>
      </w:r>
      <w:r w:rsidRPr="001946CD">
        <w:t>.</w:t>
      </w:r>
    </w:p>
    <w:p w:rsidR="00634668" w:rsidRDefault="00634668" w:rsidP="0039302B">
      <w:pPr>
        <w:pStyle w:val="BodyText"/>
        <w:numPr>
          <w:ilvl w:val="1"/>
          <w:numId w:val="3"/>
        </w:numPr>
        <w:tabs>
          <w:tab w:val="clear" w:pos="1440"/>
          <w:tab w:val="num" w:pos="1080"/>
        </w:tabs>
        <w:spacing w:before="1"/>
        <w:ind w:left="720" w:right="170" w:hanging="270"/>
      </w:pPr>
      <w:r w:rsidRPr="001946CD">
        <w:t xml:space="preserve">Thinning reduces total yield </w:t>
      </w:r>
      <w:r w:rsidR="00BF047E">
        <w:t xml:space="preserve">by about 15% (as compared to the </w:t>
      </w:r>
      <w:proofErr w:type="spellStart"/>
      <w:r w:rsidR="00BF047E">
        <w:t>unthinned</w:t>
      </w:r>
      <w:proofErr w:type="spellEnd"/>
      <w:r w:rsidR="00BF047E">
        <w:t xml:space="preserve"> control)</w:t>
      </w:r>
      <w:r w:rsidRPr="001946CD">
        <w:t>.</w:t>
      </w:r>
    </w:p>
    <w:p w:rsidR="00BF047E" w:rsidRPr="001946CD" w:rsidRDefault="00BF047E" w:rsidP="0039302B">
      <w:pPr>
        <w:pStyle w:val="BodyText"/>
        <w:numPr>
          <w:ilvl w:val="1"/>
          <w:numId w:val="3"/>
        </w:numPr>
        <w:tabs>
          <w:tab w:val="clear" w:pos="1440"/>
          <w:tab w:val="num" w:pos="1080"/>
        </w:tabs>
        <w:spacing w:before="1"/>
        <w:ind w:left="720" w:right="170" w:hanging="270"/>
      </w:pPr>
      <w:r w:rsidRPr="001946CD">
        <w:t xml:space="preserve">Thinning </w:t>
      </w:r>
      <w:r>
        <w:t xml:space="preserve">increases mean log diameter class </w:t>
      </w:r>
      <w:r>
        <w:t xml:space="preserve">as compared to the </w:t>
      </w:r>
      <w:proofErr w:type="spellStart"/>
      <w:r>
        <w:t>unthinned</w:t>
      </w:r>
      <w:proofErr w:type="spellEnd"/>
      <w:r>
        <w:t xml:space="preserve"> control</w:t>
      </w:r>
      <w:r w:rsidRPr="001946CD">
        <w:t>.</w:t>
      </w:r>
    </w:p>
    <w:p w:rsidR="00634668" w:rsidRPr="001946CD" w:rsidRDefault="00634668" w:rsidP="0039302B">
      <w:pPr>
        <w:pStyle w:val="BodyText"/>
        <w:numPr>
          <w:ilvl w:val="1"/>
          <w:numId w:val="3"/>
        </w:numPr>
        <w:tabs>
          <w:tab w:val="clear" w:pos="1440"/>
          <w:tab w:val="num" w:pos="1080"/>
        </w:tabs>
        <w:spacing w:before="1"/>
        <w:ind w:left="720" w:right="170" w:hanging="270"/>
      </w:pPr>
      <w:r w:rsidRPr="001946CD">
        <w:t xml:space="preserve">The economic benefit of thinning depends on price premiums for larger logs. </w:t>
      </w:r>
    </w:p>
    <w:p w:rsidR="00634668" w:rsidRPr="001946CD" w:rsidRDefault="00634668" w:rsidP="0039302B">
      <w:pPr>
        <w:pStyle w:val="BodyText"/>
        <w:numPr>
          <w:ilvl w:val="1"/>
          <w:numId w:val="3"/>
        </w:numPr>
        <w:tabs>
          <w:tab w:val="clear" w:pos="1440"/>
          <w:tab w:val="num" w:pos="1080"/>
        </w:tabs>
        <w:spacing w:before="1"/>
        <w:ind w:left="720" w:right="170" w:hanging="270"/>
      </w:pPr>
      <w:r w:rsidRPr="001946CD">
        <w:t xml:space="preserve">Thinning has a greater impact on medium productivity sites compared to high </w:t>
      </w:r>
      <w:r w:rsidRPr="001946CD">
        <w:lastRenderedPageBreak/>
        <w:t>productivity sites.</w:t>
      </w:r>
    </w:p>
    <w:p w:rsidR="00634668" w:rsidRPr="001946CD" w:rsidRDefault="00634668" w:rsidP="0039302B">
      <w:pPr>
        <w:pStyle w:val="BodyText"/>
        <w:spacing w:before="1"/>
        <w:ind w:left="180" w:right="170"/>
      </w:pPr>
      <w:r w:rsidRPr="001946CD">
        <w:t>Once the updated growth model is available, the HSC is intent on publishing a suite of red alder stand tables.</w:t>
      </w:r>
      <w:r>
        <w:t xml:space="preserve"> </w:t>
      </w:r>
      <w:r w:rsidRPr="001946CD">
        <w:t>Until then, however, the HSC would like further input from regional foresters as to what information should be presented and how the stand tables would be structured.</w:t>
      </w:r>
      <w:r>
        <w:t xml:space="preserve"> For instance, creating v</w:t>
      </w:r>
      <w:r w:rsidR="000F392B">
        <w:t>o</w:t>
      </w:r>
      <w:r>
        <w:t>lume tables using metric units would be of interest to British Columbia foresters.</w:t>
      </w:r>
    </w:p>
    <w:p w:rsidR="002C4D8B" w:rsidRDefault="002C4D8B" w:rsidP="0039302B">
      <w:pPr>
        <w:pStyle w:val="BodyText"/>
        <w:ind w:right="170"/>
      </w:pPr>
    </w:p>
    <w:p w:rsidR="002C4D8B" w:rsidRPr="00D92AEB" w:rsidRDefault="002C4D8B" w:rsidP="0039302B">
      <w:pPr>
        <w:pStyle w:val="BodyText"/>
        <w:ind w:right="170"/>
      </w:pPr>
      <w:r>
        <w:t>Glenn then described the proposed lumber recovery project between the HSC and Cascade Hardwood.</w:t>
      </w:r>
      <w:r w:rsidRPr="00D92AEB">
        <w:rPr>
          <w:rFonts w:ascii="Arial" w:eastAsiaTheme="minorEastAsia" w:hAnsi="Arial" w:cs="Arial"/>
          <w:color w:val="000000" w:themeColor="text1"/>
          <w:kern w:val="24"/>
          <w:sz w:val="32"/>
          <w:szCs w:val="32"/>
          <w:lang w:bidi="ar-SA"/>
        </w:rPr>
        <w:t xml:space="preserve"> </w:t>
      </w:r>
      <w:r w:rsidRPr="00D92AEB">
        <w:t xml:space="preserve">The main objective of this study </w:t>
      </w:r>
      <w:r>
        <w:t>would be</w:t>
      </w:r>
      <w:r w:rsidRPr="00D92AEB">
        <w:t xml:space="preserve"> to provide valuable information for land managers and for mill owners interested in red alder by obtaining information on the recoverable volumes and grade yields of lumber from managed plantations of red alder.</w:t>
      </w:r>
      <w:r>
        <w:t xml:space="preserve"> </w:t>
      </w:r>
      <w:r w:rsidRPr="00D92AEB">
        <w:t xml:space="preserve">The specific objectives of this project are (subject to change): </w:t>
      </w:r>
    </w:p>
    <w:p w:rsidR="002C4D8B" w:rsidRPr="00D92AEB" w:rsidRDefault="002C4D8B" w:rsidP="0039302B">
      <w:pPr>
        <w:pStyle w:val="BodyText"/>
        <w:numPr>
          <w:ilvl w:val="1"/>
          <w:numId w:val="5"/>
        </w:numPr>
        <w:tabs>
          <w:tab w:val="clear" w:pos="1440"/>
          <w:tab w:val="num" w:pos="900"/>
        </w:tabs>
        <w:ind w:right="170" w:hanging="900"/>
      </w:pPr>
      <w:r w:rsidRPr="00D92AEB">
        <w:t>Provide characteristics of trees and logs from a red alder plantation with various silvicultural regimes (varying planting density, pruning, and thinning).</w:t>
      </w:r>
    </w:p>
    <w:p w:rsidR="002C4D8B" w:rsidRPr="00D92AEB" w:rsidRDefault="002C4D8B" w:rsidP="0039302B">
      <w:pPr>
        <w:pStyle w:val="BodyText"/>
        <w:numPr>
          <w:ilvl w:val="1"/>
          <w:numId w:val="5"/>
        </w:numPr>
        <w:tabs>
          <w:tab w:val="clear" w:pos="1440"/>
          <w:tab w:val="num" w:pos="900"/>
        </w:tabs>
        <w:ind w:right="170" w:hanging="900"/>
      </w:pPr>
      <w:r w:rsidRPr="00D92AEB">
        <w:t>Calculate total lumber volume recovery rates and grade recovery percentages for different silvicultural treatments.</w:t>
      </w:r>
    </w:p>
    <w:p w:rsidR="002C4D8B" w:rsidRPr="00D92AEB" w:rsidRDefault="002C4D8B" w:rsidP="0039302B">
      <w:pPr>
        <w:pStyle w:val="BodyText"/>
        <w:numPr>
          <w:ilvl w:val="1"/>
          <w:numId w:val="5"/>
        </w:numPr>
        <w:tabs>
          <w:tab w:val="clear" w:pos="1440"/>
          <w:tab w:val="num" w:pos="900"/>
        </w:tabs>
        <w:ind w:right="170" w:hanging="900"/>
      </w:pPr>
      <w:r w:rsidRPr="00D92AEB">
        <w:t>Compare overrun percentage, cubic recovery ratio (CRR) and lumber recovery factor (LRF) across treatments.</w:t>
      </w:r>
    </w:p>
    <w:p w:rsidR="002C4D8B" w:rsidRPr="00D92AEB" w:rsidRDefault="002C4D8B" w:rsidP="0039302B">
      <w:pPr>
        <w:pStyle w:val="BodyText"/>
        <w:numPr>
          <w:ilvl w:val="1"/>
          <w:numId w:val="5"/>
        </w:numPr>
        <w:tabs>
          <w:tab w:val="clear" w:pos="1440"/>
          <w:tab w:val="num" w:pos="900"/>
        </w:tabs>
        <w:ind w:right="170" w:hanging="900"/>
      </w:pPr>
      <w:r w:rsidRPr="00D92AEB">
        <w:t>Compare lumber volume recovery rates and grade recovery percentages to “woods-run” or industry averages (i.e. unmanaged, natural stands)?</w:t>
      </w:r>
    </w:p>
    <w:p w:rsidR="002C4D8B" w:rsidRPr="00D92AEB" w:rsidRDefault="002C4D8B" w:rsidP="0039302B">
      <w:pPr>
        <w:pStyle w:val="BodyText"/>
        <w:numPr>
          <w:ilvl w:val="1"/>
          <w:numId w:val="5"/>
        </w:numPr>
        <w:tabs>
          <w:tab w:val="clear" w:pos="1440"/>
          <w:tab w:val="num" w:pos="900"/>
        </w:tabs>
        <w:ind w:right="170" w:hanging="900"/>
      </w:pPr>
      <w:r w:rsidRPr="00D92AEB">
        <w:t>Determine how well log grades/log buyer specs predict lumber recovery.</w:t>
      </w:r>
    </w:p>
    <w:p w:rsidR="002C4D8B" w:rsidRDefault="002C4D8B" w:rsidP="0039302B">
      <w:pPr>
        <w:pStyle w:val="BodyText"/>
        <w:tabs>
          <w:tab w:val="left" w:pos="270"/>
        </w:tabs>
        <w:ind w:left="270" w:right="170"/>
        <w:rPr>
          <w:lang w:bidi="ar-SA"/>
        </w:rPr>
      </w:pPr>
      <w:r w:rsidRPr="00D92AEB">
        <w:rPr>
          <w:lang w:bidi="ar-SA"/>
        </w:rPr>
        <w:t xml:space="preserve">Two sites are potential candidates for this study. Both are in NW Washington, near Mt. Vernon, owned by </w:t>
      </w:r>
      <w:proofErr w:type="spellStart"/>
      <w:r w:rsidRPr="00D92AEB">
        <w:rPr>
          <w:lang w:bidi="ar-SA"/>
        </w:rPr>
        <w:t>Swaner</w:t>
      </w:r>
      <w:proofErr w:type="spellEnd"/>
      <w:r w:rsidRPr="00D92AEB">
        <w:rPr>
          <w:lang w:bidi="ar-SA"/>
        </w:rPr>
        <w:t xml:space="preserve"> Hardwoods and managed by Goodyear-Nelson. These sites are two of the first HSC Type II installations established.</w:t>
      </w:r>
      <w:r>
        <w:rPr>
          <w:lang w:bidi="ar-SA"/>
        </w:rPr>
        <w:t xml:space="preserve"> Many of the specifics/details still need to be worked out, including:</w:t>
      </w:r>
    </w:p>
    <w:p w:rsidR="002C4D8B" w:rsidRPr="00D92AEB" w:rsidRDefault="002C4D8B" w:rsidP="0039302B">
      <w:pPr>
        <w:pStyle w:val="BodyText"/>
        <w:numPr>
          <w:ilvl w:val="1"/>
          <w:numId w:val="6"/>
        </w:numPr>
        <w:tabs>
          <w:tab w:val="clear" w:pos="1440"/>
          <w:tab w:val="num" w:pos="900"/>
        </w:tabs>
        <w:ind w:right="170" w:hanging="900"/>
        <w:rPr>
          <w:lang w:bidi="ar-SA"/>
        </w:rPr>
      </w:pPr>
      <w:r w:rsidRPr="00D92AEB">
        <w:rPr>
          <w:lang w:bidi="ar-SA"/>
        </w:rPr>
        <w:t>Timing</w:t>
      </w:r>
    </w:p>
    <w:p w:rsidR="002C4D8B" w:rsidRPr="00D92AEB" w:rsidRDefault="002C4D8B" w:rsidP="0039302B">
      <w:pPr>
        <w:pStyle w:val="BodyText"/>
        <w:numPr>
          <w:ilvl w:val="1"/>
          <w:numId w:val="6"/>
        </w:numPr>
        <w:tabs>
          <w:tab w:val="clear" w:pos="1440"/>
          <w:tab w:val="num" w:pos="900"/>
        </w:tabs>
        <w:ind w:right="170" w:hanging="900"/>
        <w:rPr>
          <w:lang w:bidi="ar-SA"/>
        </w:rPr>
      </w:pPr>
      <w:r w:rsidRPr="00D92AEB">
        <w:rPr>
          <w:lang w:bidi="ar-SA"/>
        </w:rPr>
        <w:t>Harvest Plan</w:t>
      </w:r>
    </w:p>
    <w:p w:rsidR="002C4D8B" w:rsidRPr="00D92AEB" w:rsidRDefault="002C4D8B" w:rsidP="0039302B">
      <w:pPr>
        <w:pStyle w:val="BodyText"/>
        <w:numPr>
          <w:ilvl w:val="1"/>
          <w:numId w:val="6"/>
        </w:numPr>
        <w:tabs>
          <w:tab w:val="clear" w:pos="1440"/>
          <w:tab w:val="num" w:pos="900"/>
        </w:tabs>
        <w:ind w:right="170" w:hanging="900"/>
        <w:rPr>
          <w:lang w:bidi="ar-SA"/>
        </w:rPr>
      </w:pPr>
      <w:r w:rsidRPr="00D92AEB">
        <w:rPr>
          <w:lang w:bidi="ar-SA"/>
        </w:rPr>
        <w:t>Treatment, tree, and log selection</w:t>
      </w:r>
    </w:p>
    <w:p w:rsidR="002C4D8B" w:rsidRPr="00D92AEB" w:rsidRDefault="002C4D8B" w:rsidP="0039302B">
      <w:pPr>
        <w:pStyle w:val="BodyText"/>
        <w:numPr>
          <w:ilvl w:val="1"/>
          <w:numId w:val="6"/>
        </w:numPr>
        <w:tabs>
          <w:tab w:val="clear" w:pos="1440"/>
          <w:tab w:val="num" w:pos="900"/>
        </w:tabs>
        <w:ind w:right="170" w:hanging="900"/>
        <w:rPr>
          <w:lang w:bidi="ar-SA"/>
        </w:rPr>
      </w:pPr>
      <w:r w:rsidRPr="00D92AEB">
        <w:rPr>
          <w:lang w:bidi="ar-SA"/>
        </w:rPr>
        <w:t>Log and lumber processing</w:t>
      </w:r>
    </w:p>
    <w:p w:rsidR="002C4D8B" w:rsidRPr="00D92AEB" w:rsidRDefault="002C4D8B" w:rsidP="0039302B">
      <w:pPr>
        <w:pStyle w:val="BodyText"/>
        <w:numPr>
          <w:ilvl w:val="1"/>
          <w:numId w:val="6"/>
        </w:numPr>
        <w:tabs>
          <w:tab w:val="clear" w:pos="1440"/>
          <w:tab w:val="num" w:pos="900"/>
        </w:tabs>
        <w:ind w:right="170" w:hanging="900"/>
        <w:rPr>
          <w:lang w:bidi="ar-SA"/>
        </w:rPr>
      </w:pPr>
      <w:r w:rsidRPr="00D92AEB">
        <w:rPr>
          <w:lang w:bidi="ar-SA"/>
        </w:rPr>
        <w:t>Lumber grading</w:t>
      </w:r>
    </w:p>
    <w:p w:rsidR="002C4D8B" w:rsidRPr="00D92AEB" w:rsidRDefault="002C4D8B" w:rsidP="0039302B">
      <w:pPr>
        <w:pStyle w:val="BodyText"/>
        <w:numPr>
          <w:ilvl w:val="1"/>
          <w:numId w:val="6"/>
        </w:numPr>
        <w:tabs>
          <w:tab w:val="clear" w:pos="1440"/>
          <w:tab w:val="num" w:pos="900"/>
        </w:tabs>
        <w:ind w:right="170" w:hanging="900"/>
        <w:rPr>
          <w:lang w:bidi="ar-SA"/>
        </w:rPr>
      </w:pPr>
      <w:r w:rsidRPr="00D92AEB">
        <w:rPr>
          <w:lang w:bidi="ar-SA"/>
        </w:rPr>
        <w:t>Cost structure</w:t>
      </w:r>
    </w:p>
    <w:p w:rsidR="002C4D8B" w:rsidRDefault="002C4D8B" w:rsidP="0039302B">
      <w:pPr>
        <w:pStyle w:val="BodyText"/>
        <w:ind w:left="192" w:right="170"/>
      </w:pPr>
    </w:p>
    <w:p w:rsidR="00634668" w:rsidRDefault="00634668" w:rsidP="0039302B">
      <w:pPr>
        <w:pStyle w:val="BodyText"/>
        <w:ind w:left="192" w:right="538"/>
      </w:pPr>
      <w:r>
        <w:t xml:space="preserve">The next topic, alder genetics, was presented by Andrew. This general topic was broken down into three components- </w:t>
      </w:r>
      <w:r w:rsidR="00CC0592">
        <w:t xml:space="preserve">the </w:t>
      </w:r>
      <w:r>
        <w:t xml:space="preserve">alder clone trial, </w:t>
      </w:r>
      <w:r w:rsidR="00CC0592">
        <w:t xml:space="preserve">clone bank, </w:t>
      </w:r>
      <w:r>
        <w:t>and the future of alder tree improvement.</w:t>
      </w:r>
    </w:p>
    <w:p w:rsidR="00CC0592" w:rsidRDefault="00CC0592" w:rsidP="0039302B">
      <w:pPr>
        <w:pStyle w:val="BodyText"/>
        <w:ind w:left="192"/>
      </w:pPr>
    </w:p>
    <w:p w:rsidR="00CC0592" w:rsidRDefault="00CC0592" w:rsidP="0039302B">
      <w:pPr>
        <w:pStyle w:val="BodyText"/>
        <w:ind w:left="192" w:right="164"/>
      </w:pPr>
      <w:r>
        <w:t xml:space="preserve">Clone Trial (for a full description please see the 2020 HSC Annual Report): The objective of this study was to establish a clone trial on public land (OSU Blodgett tract) to compare the performance of red alder clones with a </w:t>
      </w:r>
      <w:proofErr w:type="gramStart"/>
      <w:r>
        <w:t>woods</w:t>
      </w:r>
      <w:proofErr w:type="gramEnd"/>
      <w:r>
        <w:t xml:space="preserve"> run controls.</w:t>
      </w:r>
    </w:p>
    <w:p w:rsidR="00CC0592" w:rsidRDefault="00CC0592" w:rsidP="0039302B">
      <w:pPr>
        <w:tabs>
          <w:tab w:val="left" w:pos="912"/>
          <w:tab w:val="left" w:pos="913"/>
        </w:tabs>
        <w:spacing w:before="1"/>
        <w:ind w:right="170" w:firstLine="180"/>
        <w:rPr>
          <w:sz w:val="24"/>
        </w:rPr>
      </w:pPr>
      <w:r>
        <w:rPr>
          <w:sz w:val="24"/>
        </w:rPr>
        <w:t>Study Design:</w:t>
      </w:r>
    </w:p>
    <w:p w:rsidR="00CC0592" w:rsidRDefault="00CC0592" w:rsidP="0039302B">
      <w:pPr>
        <w:pStyle w:val="BodyText"/>
        <w:numPr>
          <w:ilvl w:val="0"/>
          <w:numId w:val="4"/>
        </w:numPr>
        <w:ind w:right="170"/>
      </w:pPr>
      <w:r>
        <w:t xml:space="preserve">The trial was planted </w:t>
      </w:r>
      <w:r>
        <w:t xml:space="preserve">in </w:t>
      </w:r>
      <w:r>
        <w:t>2020</w:t>
      </w:r>
      <w:r>
        <w:t xml:space="preserve"> </w:t>
      </w:r>
      <w:r>
        <w:t>on the Blodgett Fores</w:t>
      </w:r>
      <w:r>
        <w:t xml:space="preserve">t in NW OR. Approximately </w:t>
      </w:r>
      <w:r>
        <w:t>1 acre was designated for the trial and cleared of any slash piles (and subsequent burn piles). The remaining acreage was an operational planting with a mixture of the red alder clones.</w:t>
      </w:r>
    </w:p>
    <w:p w:rsidR="00CC0592" w:rsidRDefault="00CC0592" w:rsidP="0039302B">
      <w:pPr>
        <w:pStyle w:val="BodyText"/>
        <w:numPr>
          <w:ilvl w:val="0"/>
          <w:numId w:val="4"/>
        </w:numPr>
        <w:ind w:right="110"/>
      </w:pPr>
      <w:r>
        <w:t>The trial area was planted on a 9 x 9’ grid (537tpa).</w:t>
      </w:r>
    </w:p>
    <w:p w:rsidR="00CC0592" w:rsidRDefault="00CC0592" w:rsidP="0039302B">
      <w:pPr>
        <w:pStyle w:val="BodyText"/>
        <w:numPr>
          <w:ilvl w:val="0"/>
          <w:numId w:val="4"/>
        </w:numPr>
        <w:ind w:right="110"/>
      </w:pPr>
      <w:r>
        <w:t xml:space="preserve">Four sources of seedlings were used in this trial: 1) Eighteen clones from the WSU </w:t>
      </w:r>
      <w:r>
        <w:lastRenderedPageBreak/>
        <w:t>program and grown as PSB 615A plugs, 2) Woods run bare root seedlings from the Weyerhaeuser Aurora nursery, 3) Woods run 615 plugs grown by PRT Hubbard from the 041 seed source (SW WA), bought from WA DNR, and 4) an “Open pollinated” plugs (lot #249) from a WSU clone trial grown as plugs by the WSU program (hereafter known as “Clones”, “</w:t>
      </w:r>
      <w:proofErr w:type="spellStart"/>
      <w:r>
        <w:t>WeyCo</w:t>
      </w:r>
      <w:proofErr w:type="spellEnd"/>
      <w:r>
        <w:t>”, “DNR”, and “WSU”)</w:t>
      </w:r>
    </w:p>
    <w:p w:rsidR="00CC0592" w:rsidRPr="00D92AEB" w:rsidRDefault="00CC0592" w:rsidP="0039302B">
      <w:pPr>
        <w:numPr>
          <w:ilvl w:val="0"/>
          <w:numId w:val="4"/>
        </w:numPr>
        <w:tabs>
          <w:tab w:val="left" w:pos="912"/>
          <w:tab w:val="left" w:pos="913"/>
        </w:tabs>
        <w:spacing w:before="1"/>
        <w:ind w:right="170"/>
        <w:rPr>
          <w:sz w:val="24"/>
        </w:rPr>
      </w:pPr>
      <w:r w:rsidRPr="00D92AEB">
        <w:rPr>
          <w:sz w:val="24"/>
        </w:rPr>
        <w:t>The study design was a randomized complete block design with four blocks (i.e. replications).</w:t>
      </w:r>
    </w:p>
    <w:p w:rsidR="00CC0592" w:rsidRPr="00D92AEB" w:rsidRDefault="00CC0592" w:rsidP="0039302B">
      <w:pPr>
        <w:numPr>
          <w:ilvl w:val="0"/>
          <w:numId w:val="4"/>
        </w:numPr>
        <w:tabs>
          <w:tab w:val="left" w:pos="912"/>
          <w:tab w:val="left" w:pos="913"/>
        </w:tabs>
        <w:spacing w:before="1"/>
        <w:ind w:right="170"/>
        <w:rPr>
          <w:sz w:val="24"/>
        </w:rPr>
      </w:pPr>
      <w:r w:rsidRPr="00D92AEB">
        <w:rPr>
          <w:sz w:val="24"/>
        </w:rPr>
        <w:t>Each block (rep) contained 21 treatments:</w:t>
      </w:r>
    </w:p>
    <w:p w:rsidR="00CC0592" w:rsidRPr="00D92AEB" w:rsidRDefault="00CC0592" w:rsidP="0039302B">
      <w:pPr>
        <w:numPr>
          <w:ilvl w:val="1"/>
          <w:numId w:val="4"/>
        </w:numPr>
        <w:tabs>
          <w:tab w:val="left" w:pos="912"/>
          <w:tab w:val="left" w:pos="913"/>
        </w:tabs>
        <w:spacing w:before="1"/>
        <w:ind w:right="170"/>
        <w:rPr>
          <w:sz w:val="24"/>
        </w:rPr>
      </w:pPr>
      <w:r w:rsidRPr="00D92AEB">
        <w:rPr>
          <w:sz w:val="24"/>
        </w:rPr>
        <w:t xml:space="preserve">18 clones </w:t>
      </w:r>
    </w:p>
    <w:p w:rsidR="00CC0592" w:rsidRPr="00D92AEB" w:rsidRDefault="00CC0592" w:rsidP="0039302B">
      <w:pPr>
        <w:numPr>
          <w:ilvl w:val="1"/>
          <w:numId w:val="4"/>
        </w:numPr>
        <w:tabs>
          <w:tab w:val="left" w:pos="912"/>
          <w:tab w:val="left" w:pos="913"/>
        </w:tabs>
        <w:spacing w:before="1"/>
        <w:ind w:right="170"/>
        <w:rPr>
          <w:sz w:val="24"/>
        </w:rPr>
      </w:pPr>
      <w:r w:rsidRPr="00D92AEB">
        <w:rPr>
          <w:sz w:val="24"/>
        </w:rPr>
        <w:t>The three comparison sources (</w:t>
      </w:r>
      <w:proofErr w:type="spellStart"/>
      <w:r w:rsidRPr="00D92AEB">
        <w:rPr>
          <w:sz w:val="24"/>
        </w:rPr>
        <w:t>WeyCo</w:t>
      </w:r>
      <w:proofErr w:type="spellEnd"/>
      <w:r w:rsidRPr="00D92AEB">
        <w:rPr>
          <w:sz w:val="24"/>
        </w:rPr>
        <w:t>, DNR, &amp; WSU) included twice (to account for its expected higher inter-tree variation).</w:t>
      </w:r>
    </w:p>
    <w:p w:rsidR="00CC0592" w:rsidRPr="00D92AEB" w:rsidRDefault="00CC0592" w:rsidP="0039302B">
      <w:pPr>
        <w:numPr>
          <w:ilvl w:val="0"/>
          <w:numId w:val="4"/>
        </w:numPr>
        <w:tabs>
          <w:tab w:val="left" w:pos="912"/>
          <w:tab w:val="left" w:pos="913"/>
        </w:tabs>
        <w:spacing w:before="1"/>
        <w:ind w:right="170"/>
        <w:rPr>
          <w:sz w:val="24"/>
        </w:rPr>
      </w:pPr>
      <w:r w:rsidRPr="00D92AEB">
        <w:rPr>
          <w:sz w:val="24"/>
        </w:rPr>
        <w:t>Immediately after planting, initial tree size (height and caliper) was measured on all 576 trees (not including the row plot borders)</w:t>
      </w:r>
    </w:p>
    <w:p w:rsidR="00CC0592" w:rsidRPr="00D92AEB" w:rsidRDefault="00CC0592" w:rsidP="0039302B">
      <w:pPr>
        <w:numPr>
          <w:ilvl w:val="1"/>
          <w:numId w:val="4"/>
        </w:numPr>
        <w:tabs>
          <w:tab w:val="left" w:pos="912"/>
          <w:tab w:val="left" w:pos="913"/>
        </w:tabs>
        <w:spacing w:before="1"/>
        <w:ind w:right="170"/>
        <w:rPr>
          <w:sz w:val="24"/>
        </w:rPr>
      </w:pPr>
      <w:r w:rsidRPr="00D92AEB">
        <w:rPr>
          <w:sz w:val="24"/>
        </w:rPr>
        <w:t>Mean caliper was 4.4mm</w:t>
      </w:r>
    </w:p>
    <w:p w:rsidR="00CC0592" w:rsidRPr="00D92AEB" w:rsidRDefault="00CC0592" w:rsidP="0039302B">
      <w:pPr>
        <w:numPr>
          <w:ilvl w:val="1"/>
          <w:numId w:val="4"/>
        </w:numPr>
        <w:tabs>
          <w:tab w:val="left" w:pos="912"/>
          <w:tab w:val="left" w:pos="913"/>
        </w:tabs>
        <w:spacing w:before="1"/>
        <w:ind w:right="170"/>
        <w:rPr>
          <w:sz w:val="24"/>
        </w:rPr>
      </w:pPr>
      <w:r w:rsidRPr="00D92AEB">
        <w:rPr>
          <w:sz w:val="24"/>
        </w:rPr>
        <w:t>Mean height was 55.8cm (22in)</w:t>
      </w:r>
    </w:p>
    <w:p w:rsidR="00CC0592" w:rsidRPr="00D92AEB" w:rsidRDefault="00CC0592" w:rsidP="0039302B">
      <w:pPr>
        <w:numPr>
          <w:ilvl w:val="0"/>
          <w:numId w:val="4"/>
        </w:numPr>
        <w:tabs>
          <w:tab w:val="left" w:pos="912"/>
          <w:tab w:val="left" w:pos="913"/>
        </w:tabs>
        <w:spacing w:before="1"/>
        <w:ind w:right="170"/>
        <w:rPr>
          <w:sz w:val="24"/>
        </w:rPr>
      </w:pPr>
      <w:r w:rsidRPr="00D92AEB">
        <w:rPr>
          <w:sz w:val="24"/>
        </w:rPr>
        <w:t xml:space="preserve">Grouping all clones together revealed small (but statistically significant) differences in </w:t>
      </w:r>
      <w:r>
        <w:rPr>
          <w:sz w:val="24"/>
        </w:rPr>
        <w:t xml:space="preserve">initial </w:t>
      </w:r>
      <w:r w:rsidRPr="00D92AEB">
        <w:rPr>
          <w:sz w:val="24"/>
        </w:rPr>
        <w:t>caliper and height</w:t>
      </w:r>
    </w:p>
    <w:p w:rsidR="00CC0592" w:rsidRDefault="00CC0592" w:rsidP="0039302B">
      <w:pPr>
        <w:tabs>
          <w:tab w:val="left" w:pos="912"/>
          <w:tab w:val="left" w:pos="913"/>
        </w:tabs>
        <w:spacing w:before="1"/>
        <w:ind w:right="170"/>
        <w:rPr>
          <w:sz w:val="24"/>
        </w:rPr>
      </w:pPr>
      <w:r>
        <w:rPr>
          <w:sz w:val="24"/>
        </w:rPr>
        <w:t>Year 1 results:</w:t>
      </w:r>
    </w:p>
    <w:p w:rsidR="00CC0592" w:rsidRPr="0087244E" w:rsidRDefault="00CC0592" w:rsidP="0039302B">
      <w:pPr>
        <w:pStyle w:val="ListParagraph"/>
        <w:numPr>
          <w:ilvl w:val="0"/>
          <w:numId w:val="8"/>
        </w:numPr>
        <w:tabs>
          <w:tab w:val="left" w:pos="912"/>
          <w:tab w:val="left" w:pos="913"/>
        </w:tabs>
        <w:spacing w:before="1"/>
        <w:ind w:left="810" w:right="170" w:hanging="270"/>
        <w:rPr>
          <w:sz w:val="24"/>
        </w:rPr>
      </w:pPr>
      <w:r w:rsidRPr="0087244E">
        <w:rPr>
          <w:sz w:val="24"/>
        </w:rPr>
        <w:t>On average, clonal survival was excellent-</w:t>
      </w:r>
      <w:r w:rsidR="0087244E" w:rsidRPr="0087244E">
        <w:rPr>
          <w:sz w:val="24"/>
        </w:rPr>
        <w:t xml:space="preserve"> greater than 75%.</w:t>
      </w:r>
    </w:p>
    <w:p w:rsidR="00CC0592" w:rsidRPr="0087244E" w:rsidRDefault="00CC0592" w:rsidP="0039302B">
      <w:pPr>
        <w:pStyle w:val="ListParagraph"/>
        <w:numPr>
          <w:ilvl w:val="0"/>
          <w:numId w:val="8"/>
        </w:numPr>
        <w:tabs>
          <w:tab w:val="left" w:pos="912"/>
          <w:tab w:val="left" w:pos="913"/>
        </w:tabs>
        <w:spacing w:before="1"/>
        <w:ind w:left="810" w:right="170" w:hanging="270"/>
        <w:rPr>
          <w:sz w:val="24"/>
        </w:rPr>
      </w:pPr>
      <w:r w:rsidRPr="0087244E">
        <w:rPr>
          <w:sz w:val="24"/>
        </w:rPr>
        <w:t>Caliper did not vary between clones and/or woods run sources.</w:t>
      </w:r>
    </w:p>
    <w:p w:rsidR="0087244E" w:rsidRPr="0087244E" w:rsidRDefault="00CC0592" w:rsidP="0039302B">
      <w:pPr>
        <w:pStyle w:val="ListParagraph"/>
        <w:numPr>
          <w:ilvl w:val="0"/>
          <w:numId w:val="8"/>
        </w:numPr>
        <w:tabs>
          <w:tab w:val="left" w:pos="912"/>
          <w:tab w:val="left" w:pos="913"/>
        </w:tabs>
        <w:spacing w:before="1"/>
        <w:ind w:left="810" w:right="170" w:hanging="270"/>
        <w:rPr>
          <w:sz w:val="24"/>
        </w:rPr>
      </w:pPr>
      <w:r w:rsidRPr="0087244E">
        <w:rPr>
          <w:sz w:val="24"/>
        </w:rPr>
        <w:t xml:space="preserve">Height was </w:t>
      </w:r>
      <w:r w:rsidR="0087244E" w:rsidRPr="0087244E">
        <w:rPr>
          <w:sz w:val="24"/>
        </w:rPr>
        <w:t>greater for the clones than the controls and displayed much greater variation.</w:t>
      </w:r>
    </w:p>
    <w:p w:rsidR="00CC0592" w:rsidRDefault="00CC0592" w:rsidP="0039302B">
      <w:pPr>
        <w:pStyle w:val="BodyText"/>
        <w:ind w:left="192"/>
      </w:pPr>
    </w:p>
    <w:p w:rsidR="00634668" w:rsidRDefault="00634668" w:rsidP="0039302B">
      <w:pPr>
        <w:pStyle w:val="BodyText"/>
        <w:ind w:left="192"/>
      </w:pPr>
      <w:r>
        <w:t>Clone bank (for a full description please see the 2020 HSC Annual Report):</w:t>
      </w:r>
    </w:p>
    <w:p w:rsidR="00634668" w:rsidRDefault="00B10A4C" w:rsidP="0039302B">
      <w:pPr>
        <w:pStyle w:val="ListParagraph"/>
        <w:numPr>
          <w:ilvl w:val="0"/>
          <w:numId w:val="1"/>
        </w:numPr>
        <w:tabs>
          <w:tab w:val="left" w:pos="912"/>
          <w:tab w:val="left" w:pos="913"/>
        </w:tabs>
        <w:ind w:right="615"/>
        <w:rPr>
          <w:sz w:val="24"/>
        </w:rPr>
      </w:pPr>
      <w:r>
        <w:rPr>
          <w:sz w:val="24"/>
        </w:rPr>
        <w:t>In 2019, t</w:t>
      </w:r>
      <w:r w:rsidR="00634668">
        <w:rPr>
          <w:sz w:val="24"/>
        </w:rPr>
        <w:t>he HSC, WHC, and Hancock Forest Management launched an effort to establish an alder clone bank, using material from WSU’s tree improvement</w:t>
      </w:r>
      <w:r w:rsidR="00634668">
        <w:rPr>
          <w:spacing w:val="-4"/>
          <w:sz w:val="24"/>
        </w:rPr>
        <w:t xml:space="preserve"> </w:t>
      </w:r>
      <w:r w:rsidR="00634668">
        <w:rPr>
          <w:sz w:val="24"/>
        </w:rPr>
        <w:t>program.</w:t>
      </w:r>
    </w:p>
    <w:p w:rsidR="00B10A4C" w:rsidRDefault="00B10A4C" w:rsidP="0039302B">
      <w:pPr>
        <w:pStyle w:val="ListParagraph"/>
        <w:numPr>
          <w:ilvl w:val="0"/>
          <w:numId w:val="1"/>
        </w:numPr>
        <w:tabs>
          <w:tab w:val="left" w:pos="912"/>
          <w:tab w:val="left" w:pos="913"/>
        </w:tabs>
        <w:ind w:right="615"/>
        <w:rPr>
          <w:sz w:val="24"/>
        </w:rPr>
      </w:pPr>
      <w:r>
        <w:rPr>
          <w:sz w:val="24"/>
        </w:rPr>
        <w:t>The main objectives were to preserve the top genetic material, and possibly as a foundation for a future progeny testing/tree improvement program.</w:t>
      </w:r>
    </w:p>
    <w:p w:rsidR="00634668" w:rsidRDefault="00634668" w:rsidP="0039302B">
      <w:pPr>
        <w:pStyle w:val="ListParagraph"/>
        <w:numPr>
          <w:ilvl w:val="0"/>
          <w:numId w:val="1"/>
        </w:numPr>
        <w:tabs>
          <w:tab w:val="left" w:pos="912"/>
          <w:tab w:val="left" w:pos="913"/>
        </w:tabs>
        <w:spacing w:before="1"/>
        <w:ind w:right="170"/>
        <w:rPr>
          <w:sz w:val="24"/>
        </w:rPr>
      </w:pPr>
      <w:r>
        <w:rPr>
          <w:sz w:val="24"/>
        </w:rPr>
        <w:t>The ODF Schroeder facility was chosen for the clone bank. Details of the clone bank are as follows:</w:t>
      </w:r>
    </w:p>
    <w:p w:rsidR="00634668" w:rsidRPr="009B3C8E" w:rsidRDefault="00634668" w:rsidP="0039302B">
      <w:pPr>
        <w:pStyle w:val="ListParagraph"/>
        <w:numPr>
          <w:ilvl w:val="0"/>
          <w:numId w:val="1"/>
        </w:numPr>
        <w:tabs>
          <w:tab w:val="left" w:pos="1530"/>
        </w:tabs>
        <w:spacing w:before="1"/>
        <w:ind w:right="170" w:firstLine="168"/>
        <w:rPr>
          <w:sz w:val="24"/>
        </w:rPr>
      </w:pPr>
      <w:r w:rsidRPr="009B3C8E">
        <w:rPr>
          <w:sz w:val="24"/>
        </w:rPr>
        <w:t>20 WSU production clones</w:t>
      </w:r>
      <w:r>
        <w:rPr>
          <w:sz w:val="24"/>
        </w:rPr>
        <w:t xml:space="preserve"> were used</w:t>
      </w:r>
    </w:p>
    <w:p w:rsidR="00634668" w:rsidRPr="009B3C8E" w:rsidRDefault="00634668" w:rsidP="0039302B">
      <w:pPr>
        <w:pStyle w:val="ListParagraph"/>
        <w:numPr>
          <w:ilvl w:val="0"/>
          <w:numId w:val="1"/>
        </w:numPr>
        <w:tabs>
          <w:tab w:val="left" w:pos="1530"/>
        </w:tabs>
        <w:spacing w:before="1"/>
        <w:ind w:right="170" w:firstLine="168"/>
        <w:rPr>
          <w:sz w:val="24"/>
        </w:rPr>
      </w:pPr>
      <w:r w:rsidRPr="009B3C8E">
        <w:rPr>
          <w:sz w:val="24"/>
        </w:rPr>
        <w:t>3 one-year-old plants per clone</w:t>
      </w:r>
    </w:p>
    <w:p w:rsidR="00634668" w:rsidRPr="009B3C8E" w:rsidRDefault="00634668" w:rsidP="0039302B">
      <w:pPr>
        <w:pStyle w:val="ListParagraph"/>
        <w:numPr>
          <w:ilvl w:val="0"/>
          <w:numId w:val="1"/>
        </w:numPr>
        <w:tabs>
          <w:tab w:val="left" w:pos="1530"/>
        </w:tabs>
        <w:spacing w:before="1"/>
        <w:ind w:right="170" w:firstLine="168"/>
        <w:rPr>
          <w:sz w:val="24"/>
        </w:rPr>
      </w:pPr>
      <w:r w:rsidRPr="009B3C8E">
        <w:rPr>
          <w:sz w:val="24"/>
        </w:rPr>
        <w:t>12ft x 18ft spacing</w:t>
      </w:r>
    </w:p>
    <w:p w:rsidR="00634668" w:rsidRPr="009B3C8E" w:rsidRDefault="00634668" w:rsidP="0039302B">
      <w:pPr>
        <w:pStyle w:val="ListParagraph"/>
        <w:numPr>
          <w:ilvl w:val="0"/>
          <w:numId w:val="1"/>
        </w:numPr>
        <w:tabs>
          <w:tab w:val="left" w:pos="1530"/>
        </w:tabs>
        <w:spacing w:before="1"/>
        <w:ind w:right="170" w:firstLine="168"/>
        <w:rPr>
          <w:sz w:val="24"/>
        </w:rPr>
      </w:pPr>
      <w:r w:rsidRPr="009B3C8E">
        <w:rPr>
          <w:sz w:val="24"/>
        </w:rPr>
        <w:t>0.3 acre (plus more if needed)</w:t>
      </w:r>
    </w:p>
    <w:p w:rsidR="00634668" w:rsidRPr="009B3C8E" w:rsidRDefault="00634668" w:rsidP="0039302B">
      <w:pPr>
        <w:pStyle w:val="ListParagraph"/>
        <w:numPr>
          <w:ilvl w:val="0"/>
          <w:numId w:val="1"/>
        </w:numPr>
        <w:tabs>
          <w:tab w:val="left" w:pos="1530"/>
        </w:tabs>
        <w:spacing w:before="1"/>
        <w:ind w:right="170" w:firstLine="168"/>
        <w:rPr>
          <w:sz w:val="24"/>
        </w:rPr>
      </w:pPr>
      <w:r w:rsidRPr="009B3C8E">
        <w:rPr>
          <w:sz w:val="24"/>
        </w:rPr>
        <w:t>Planted late Fall 2019</w:t>
      </w:r>
    </w:p>
    <w:p w:rsidR="00634668" w:rsidRPr="009B3C8E" w:rsidRDefault="00634668" w:rsidP="0039302B">
      <w:pPr>
        <w:pStyle w:val="ListParagraph"/>
        <w:numPr>
          <w:ilvl w:val="0"/>
          <w:numId w:val="1"/>
        </w:numPr>
        <w:tabs>
          <w:tab w:val="left" w:pos="1530"/>
        </w:tabs>
        <w:spacing w:before="1"/>
        <w:ind w:right="170" w:firstLine="168"/>
        <w:rPr>
          <w:sz w:val="24"/>
        </w:rPr>
      </w:pPr>
      <w:r w:rsidRPr="009B3C8E">
        <w:rPr>
          <w:sz w:val="24"/>
        </w:rPr>
        <w:t>All mortality was replaced with reserve trees</w:t>
      </w:r>
    </w:p>
    <w:p w:rsidR="00634668" w:rsidRPr="009B3C8E" w:rsidRDefault="00634668" w:rsidP="0039302B">
      <w:pPr>
        <w:pStyle w:val="ListParagraph"/>
        <w:numPr>
          <w:ilvl w:val="0"/>
          <w:numId w:val="1"/>
        </w:numPr>
        <w:tabs>
          <w:tab w:val="left" w:pos="1530"/>
        </w:tabs>
        <w:spacing w:before="1"/>
        <w:ind w:right="170" w:firstLine="168"/>
        <w:rPr>
          <w:sz w:val="24"/>
        </w:rPr>
      </w:pPr>
      <w:r w:rsidRPr="009B3C8E">
        <w:rPr>
          <w:sz w:val="24"/>
        </w:rPr>
        <w:t>FY20 Costs (site prep &amp; establishment): =$2</w:t>
      </w:r>
      <w:r w:rsidR="00B10A4C">
        <w:rPr>
          <w:sz w:val="24"/>
        </w:rPr>
        <w:t>,</w:t>
      </w:r>
      <w:r w:rsidRPr="009B3C8E">
        <w:rPr>
          <w:sz w:val="24"/>
        </w:rPr>
        <w:t>5</w:t>
      </w:r>
      <w:r w:rsidR="00B10A4C">
        <w:rPr>
          <w:sz w:val="24"/>
        </w:rPr>
        <w:t>5</w:t>
      </w:r>
      <w:r w:rsidRPr="009B3C8E">
        <w:rPr>
          <w:sz w:val="24"/>
        </w:rPr>
        <w:t>0</w:t>
      </w:r>
    </w:p>
    <w:p w:rsidR="00634668" w:rsidRDefault="00634668" w:rsidP="0039302B">
      <w:pPr>
        <w:pStyle w:val="ListParagraph"/>
        <w:numPr>
          <w:ilvl w:val="0"/>
          <w:numId w:val="1"/>
        </w:numPr>
        <w:tabs>
          <w:tab w:val="left" w:pos="1530"/>
        </w:tabs>
        <w:spacing w:before="1"/>
        <w:ind w:right="170" w:firstLine="168"/>
        <w:rPr>
          <w:sz w:val="24"/>
        </w:rPr>
      </w:pPr>
      <w:r w:rsidRPr="009B3C8E">
        <w:rPr>
          <w:sz w:val="24"/>
        </w:rPr>
        <w:t>FY21 Costs (veg control &amp; watering): =$</w:t>
      </w:r>
      <w:r w:rsidR="00B10A4C">
        <w:rPr>
          <w:sz w:val="24"/>
        </w:rPr>
        <w:t>992</w:t>
      </w:r>
    </w:p>
    <w:p w:rsidR="00B10A4C" w:rsidRPr="00B10A4C" w:rsidRDefault="00B10A4C" w:rsidP="0039302B">
      <w:pPr>
        <w:pStyle w:val="ListParagraph"/>
        <w:numPr>
          <w:ilvl w:val="0"/>
          <w:numId w:val="1"/>
        </w:numPr>
        <w:tabs>
          <w:tab w:val="left" w:pos="1530"/>
        </w:tabs>
        <w:spacing w:before="1"/>
        <w:ind w:right="170" w:firstLine="168"/>
        <w:rPr>
          <w:sz w:val="24"/>
        </w:rPr>
      </w:pPr>
      <w:r w:rsidRPr="009B3C8E">
        <w:rPr>
          <w:sz w:val="24"/>
        </w:rPr>
        <w:t>FY2</w:t>
      </w:r>
      <w:r>
        <w:rPr>
          <w:sz w:val="24"/>
        </w:rPr>
        <w:t>2</w:t>
      </w:r>
      <w:r w:rsidRPr="009B3C8E">
        <w:rPr>
          <w:sz w:val="24"/>
        </w:rPr>
        <w:t xml:space="preserve"> Costs (veg control &amp; watering): =$</w:t>
      </w:r>
      <w:r>
        <w:rPr>
          <w:sz w:val="24"/>
        </w:rPr>
        <w:t>2,310</w:t>
      </w:r>
    </w:p>
    <w:p w:rsidR="00634668" w:rsidRDefault="00634668" w:rsidP="0039302B">
      <w:pPr>
        <w:pStyle w:val="BodyText"/>
        <w:ind w:right="170"/>
      </w:pPr>
    </w:p>
    <w:p w:rsidR="00B10A4C" w:rsidRDefault="0087244E" w:rsidP="0039302B">
      <w:pPr>
        <w:pStyle w:val="BodyText"/>
        <w:ind w:right="170"/>
      </w:pPr>
      <w:r>
        <w:t>Discussions about the future of an alder tree improvement centered around</w:t>
      </w:r>
      <w:r w:rsidR="00B10A4C">
        <w:t>:</w:t>
      </w:r>
    </w:p>
    <w:p w:rsidR="00B10A4C" w:rsidRDefault="00B10A4C" w:rsidP="0039302B">
      <w:pPr>
        <w:pStyle w:val="BodyText"/>
        <w:numPr>
          <w:ilvl w:val="0"/>
          <w:numId w:val="9"/>
        </w:numPr>
        <w:ind w:right="170"/>
      </w:pPr>
      <w:r>
        <w:t>The WSU clonal program has been shuttered. Seed may still be collected from their breeding</w:t>
      </w:r>
      <w:r w:rsidR="0030029B">
        <w:t>/production</w:t>
      </w:r>
      <w:r>
        <w:t xml:space="preserve"> orchards in the future.</w:t>
      </w:r>
    </w:p>
    <w:p w:rsidR="0030029B" w:rsidRDefault="0030029B" w:rsidP="0039302B">
      <w:pPr>
        <w:pStyle w:val="BodyText"/>
        <w:numPr>
          <w:ilvl w:val="0"/>
          <w:numId w:val="9"/>
        </w:numPr>
        <w:ind w:right="170"/>
      </w:pPr>
      <w:r>
        <w:t>Adding more clonal material from either WSU or Weyerhaeuser.</w:t>
      </w:r>
    </w:p>
    <w:p w:rsidR="00B10A4C" w:rsidRDefault="00B10A4C" w:rsidP="0039302B">
      <w:pPr>
        <w:pStyle w:val="BodyText"/>
        <w:numPr>
          <w:ilvl w:val="0"/>
          <w:numId w:val="9"/>
        </w:numPr>
        <w:ind w:right="170"/>
      </w:pPr>
      <w:r>
        <w:t xml:space="preserve">Advantages and disadvantages of </w:t>
      </w:r>
      <w:r w:rsidR="0087244E">
        <w:t>a clonal program vs. a traditional breeding program</w:t>
      </w:r>
      <w:r>
        <w:t>.</w:t>
      </w:r>
    </w:p>
    <w:p w:rsidR="0030029B" w:rsidRDefault="00B10A4C" w:rsidP="0039302B">
      <w:pPr>
        <w:pStyle w:val="BodyText"/>
        <w:numPr>
          <w:ilvl w:val="0"/>
          <w:numId w:val="9"/>
        </w:numPr>
        <w:ind w:right="170"/>
      </w:pPr>
      <w:r>
        <w:lastRenderedPageBreak/>
        <w:t>B</w:t>
      </w:r>
      <w:r w:rsidR="0087244E">
        <w:t xml:space="preserve">uilding off of </w:t>
      </w:r>
      <w:r>
        <w:t>and co</w:t>
      </w:r>
      <w:r w:rsidR="00555DB0">
        <w:t xml:space="preserve">llaborating </w:t>
      </w:r>
      <w:r>
        <w:t xml:space="preserve">with the </w:t>
      </w:r>
      <w:r w:rsidR="00555DB0">
        <w:t xml:space="preserve">established </w:t>
      </w:r>
      <w:r>
        <w:t>BC Ministry alder breeding program</w:t>
      </w:r>
      <w:r w:rsidR="00555DB0">
        <w:t>.</w:t>
      </w:r>
    </w:p>
    <w:p w:rsidR="0030029B" w:rsidRDefault="0030029B" w:rsidP="0039302B">
      <w:pPr>
        <w:pStyle w:val="BodyText"/>
        <w:numPr>
          <w:ilvl w:val="0"/>
          <w:numId w:val="9"/>
        </w:numPr>
        <w:ind w:right="170"/>
      </w:pPr>
      <w:r>
        <w:t>Assembling an interest group to discuss the possibilities of a l</w:t>
      </w:r>
      <w:r>
        <w:t>ong-term Alder Tree Improvement</w:t>
      </w:r>
      <w:r>
        <w:t xml:space="preserve"> program.</w:t>
      </w:r>
    </w:p>
    <w:p w:rsidR="00555DB0" w:rsidRDefault="00555DB0" w:rsidP="0039302B">
      <w:pPr>
        <w:pStyle w:val="BodyText"/>
        <w:numPr>
          <w:ilvl w:val="0"/>
          <w:numId w:val="9"/>
        </w:numPr>
        <w:ind w:right="170"/>
      </w:pPr>
      <w:r>
        <w:t>Mimic the informal Western red cedar group as a way to continue alder tree improvement at little or no cost</w:t>
      </w:r>
      <w:r w:rsidR="0039302B">
        <w:t xml:space="preserve"> to possibly establish some regional trials o</w:t>
      </w:r>
      <w:r>
        <w:t xml:space="preserve">nce the clone orchard produces open-pollinated </w:t>
      </w:r>
      <w:r w:rsidR="001049DC">
        <w:t>seed.</w:t>
      </w:r>
    </w:p>
    <w:p w:rsidR="0087244E" w:rsidRDefault="0087244E" w:rsidP="0039302B">
      <w:pPr>
        <w:pStyle w:val="BodyText"/>
        <w:ind w:left="192" w:right="170"/>
      </w:pPr>
    </w:p>
    <w:p w:rsidR="0039302B" w:rsidRDefault="0039302B" w:rsidP="0039302B">
      <w:pPr>
        <w:pStyle w:val="BodyText"/>
        <w:ind w:left="192" w:right="170"/>
      </w:pPr>
      <w:r>
        <w:t xml:space="preserve">Next, </w:t>
      </w:r>
      <w:r>
        <w:t>Bernard Bormann, professor at University of Washington and Director of the Olympic Natural Resource Cente</w:t>
      </w:r>
      <w:r w:rsidR="007619E4">
        <w:t xml:space="preserve">r shared his thoughts on the role of red alder in the PNW and </w:t>
      </w:r>
      <w:r w:rsidR="005E04EC">
        <w:t xml:space="preserve">some of the activities he is doing involving alder. </w:t>
      </w:r>
      <w:bookmarkStart w:id="0" w:name="_GoBack"/>
      <w:bookmarkEnd w:id="0"/>
    </w:p>
    <w:p w:rsidR="0039302B" w:rsidRDefault="0039302B" w:rsidP="0039302B">
      <w:pPr>
        <w:pStyle w:val="BodyText"/>
        <w:ind w:left="192" w:right="170"/>
      </w:pPr>
    </w:p>
    <w:p w:rsidR="0039302B" w:rsidRDefault="0039302B" w:rsidP="0039302B">
      <w:pPr>
        <w:pStyle w:val="BodyText"/>
        <w:ind w:left="192" w:right="170"/>
      </w:pPr>
    </w:p>
    <w:p w:rsidR="0039302B" w:rsidRDefault="0039302B" w:rsidP="0039302B">
      <w:pPr>
        <w:pStyle w:val="BodyText"/>
        <w:ind w:left="192" w:right="170"/>
      </w:pPr>
    </w:p>
    <w:p w:rsidR="0039302B" w:rsidRDefault="0039302B" w:rsidP="0039302B">
      <w:pPr>
        <w:pStyle w:val="BodyText"/>
        <w:ind w:left="192" w:right="170"/>
      </w:pPr>
    </w:p>
    <w:p w:rsidR="00634668" w:rsidRDefault="00634668" w:rsidP="0039302B">
      <w:pPr>
        <w:pStyle w:val="BodyText"/>
        <w:ind w:left="192" w:right="170"/>
      </w:pPr>
      <w:r>
        <w:t>Next, Andrew presented the HSC budget. Please see the handouts included in the meeting folder. Highlights included:</w:t>
      </w:r>
    </w:p>
    <w:p w:rsidR="00634668" w:rsidRDefault="00634668" w:rsidP="0039302B">
      <w:pPr>
        <w:pStyle w:val="ListParagraph"/>
        <w:numPr>
          <w:ilvl w:val="0"/>
          <w:numId w:val="1"/>
        </w:numPr>
        <w:tabs>
          <w:tab w:val="left" w:pos="912"/>
          <w:tab w:val="left" w:pos="913"/>
        </w:tabs>
        <w:spacing w:before="1"/>
        <w:ind w:left="907" w:right="212"/>
        <w:contextualSpacing/>
        <w:rPr>
          <w:sz w:val="24"/>
        </w:rPr>
      </w:pPr>
      <w:r>
        <w:rPr>
          <w:sz w:val="24"/>
        </w:rPr>
        <w:t>Dues received in fiscal year 2020 were $55,500.</w:t>
      </w:r>
    </w:p>
    <w:p w:rsidR="00634668" w:rsidRDefault="00634668" w:rsidP="0039302B">
      <w:pPr>
        <w:pStyle w:val="ListParagraph"/>
        <w:numPr>
          <w:ilvl w:val="0"/>
          <w:numId w:val="1"/>
        </w:numPr>
        <w:tabs>
          <w:tab w:val="left" w:pos="912"/>
          <w:tab w:val="left" w:pos="913"/>
        </w:tabs>
        <w:ind w:left="907" w:right="299"/>
        <w:contextualSpacing/>
        <w:rPr>
          <w:sz w:val="24"/>
        </w:rPr>
      </w:pPr>
      <w:r>
        <w:rPr>
          <w:sz w:val="24"/>
        </w:rPr>
        <w:t>Actual FY2020 costs were greater than what was projected for</w:t>
      </w:r>
      <w:r>
        <w:rPr>
          <w:spacing w:val="-1"/>
          <w:sz w:val="24"/>
        </w:rPr>
        <w:t xml:space="preserve"> </w:t>
      </w:r>
      <w:r>
        <w:rPr>
          <w:sz w:val="24"/>
        </w:rPr>
        <w:t>FY2020.</w:t>
      </w:r>
    </w:p>
    <w:p w:rsidR="00634668" w:rsidRDefault="00634668" w:rsidP="0039302B">
      <w:pPr>
        <w:pStyle w:val="ListParagraph"/>
        <w:numPr>
          <w:ilvl w:val="0"/>
          <w:numId w:val="1"/>
        </w:numPr>
        <w:tabs>
          <w:tab w:val="left" w:pos="912"/>
          <w:tab w:val="left" w:pos="913"/>
        </w:tabs>
        <w:ind w:left="907" w:hanging="361"/>
        <w:contextualSpacing/>
        <w:rPr>
          <w:sz w:val="24"/>
        </w:rPr>
      </w:pPr>
      <w:r>
        <w:rPr>
          <w:sz w:val="24"/>
        </w:rPr>
        <w:t>Andrew’s time decreased from 0.40 to 0.35FTE.</w:t>
      </w:r>
    </w:p>
    <w:p w:rsidR="00634668" w:rsidRDefault="00634668" w:rsidP="0039302B">
      <w:pPr>
        <w:pStyle w:val="ListParagraph"/>
        <w:numPr>
          <w:ilvl w:val="0"/>
          <w:numId w:val="1"/>
        </w:numPr>
        <w:tabs>
          <w:tab w:val="left" w:pos="912"/>
          <w:tab w:val="left" w:pos="913"/>
        </w:tabs>
        <w:spacing w:before="80"/>
        <w:ind w:left="907" w:hanging="361"/>
        <w:contextualSpacing/>
        <w:rPr>
          <w:sz w:val="24"/>
        </w:rPr>
      </w:pPr>
      <w:r>
        <w:rPr>
          <w:sz w:val="24"/>
        </w:rPr>
        <w:t>The HSC will be carrying appx. $24,000 into</w:t>
      </w:r>
      <w:r>
        <w:rPr>
          <w:spacing w:val="-6"/>
          <w:sz w:val="24"/>
        </w:rPr>
        <w:t xml:space="preserve"> </w:t>
      </w:r>
      <w:r>
        <w:rPr>
          <w:sz w:val="24"/>
        </w:rPr>
        <w:t>FY2021.</w:t>
      </w:r>
    </w:p>
    <w:p w:rsidR="00634668" w:rsidRPr="008F11BB" w:rsidRDefault="00634668" w:rsidP="0039302B">
      <w:pPr>
        <w:tabs>
          <w:tab w:val="left" w:pos="912"/>
          <w:tab w:val="left" w:pos="913"/>
        </w:tabs>
        <w:spacing w:before="1"/>
        <w:ind w:right="170"/>
        <w:rPr>
          <w:sz w:val="24"/>
        </w:rPr>
      </w:pPr>
    </w:p>
    <w:p w:rsidR="000F392B" w:rsidRDefault="000F392B" w:rsidP="0039302B"/>
    <w:sectPr w:rsidR="000F392B" w:rsidSect="00104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F0451"/>
    <w:multiLevelType w:val="hybridMultilevel"/>
    <w:tmpl w:val="990E2E66"/>
    <w:lvl w:ilvl="0" w:tplc="04090005">
      <w:start w:val="1"/>
      <w:numFmt w:val="bullet"/>
      <w:lvlText w:val=""/>
      <w:lvlJc w:val="left"/>
      <w:pPr>
        <w:ind w:left="912" w:hanging="360"/>
      </w:pPr>
      <w:rPr>
        <w:rFonts w:ascii="Wingdings" w:hAnsi="Wingdings" w:hint="default"/>
      </w:rPr>
    </w:lvl>
    <w:lvl w:ilvl="1" w:tplc="04090003">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 w15:restartNumberingAfterBreak="0">
    <w:nsid w:val="12980F47"/>
    <w:multiLevelType w:val="hybridMultilevel"/>
    <w:tmpl w:val="8A44F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C507C"/>
    <w:multiLevelType w:val="hybridMultilevel"/>
    <w:tmpl w:val="CBE4971A"/>
    <w:lvl w:ilvl="0" w:tplc="2786837A">
      <w:start w:val="1"/>
      <w:numFmt w:val="bullet"/>
      <w:lvlText w:val=""/>
      <w:lvlJc w:val="left"/>
      <w:pPr>
        <w:tabs>
          <w:tab w:val="num" w:pos="720"/>
        </w:tabs>
        <w:ind w:left="720" w:hanging="360"/>
      </w:pPr>
      <w:rPr>
        <w:rFonts w:ascii="Wingdings" w:hAnsi="Wingdings" w:hint="default"/>
      </w:rPr>
    </w:lvl>
    <w:lvl w:ilvl="1" w:tplc="48729D56">
      <w:start w:val="1"/>
      <w:numFmt w:val="bullet"/>
      <w:lvlText w:val=""/>
      <w:lvlJc w:val="left"/>
      <w:pPr>
        <w:tabs>
          <w:tab w:val="num" w:pos="1440"/>
        </w:tabs>
        <w:ind w:left="1440" w:hanging="360"/>
      </w:pPr>
      <w:rPr>
        <w:rFonts w:ascii="Wingdings" w:hAnsi="Wingdings" w:hint="default"/>
      </w:rPr>
    </w:lvl>
    <w:lvl w:ilvl="2" w:tplc="9AE8446E" w:tentative="1">
      <w:start w:val="1"/>
      <w:numFmt w:val="bullet"/>
      <w:lvlText w:val=""/>
      <w:lvlJc w:val="left"/>
      <w:pPr>
        <w:tabs>
          <w:tab w:val="num" w:pos="2160"/>
        </w:tabs>
        <w:ind w:left="2160" w:hanging="360"/>
      </w:pPr>
      <w:rPr>
        <w:rFonts w:ascii="Wingdings" w:hAnsi="Wingdings" w:hint="default"/>
      </w:rPr>
    </w:lvl>
    <w:lvl w:ilvl="3" w:tplc="C1ECF070" w:tentative="1">
      <w:start w:val="1"/>
      <w:numFmt w:val="bullet"/>
      <w:lvlText w:val=""/>
      <w:lvlJc w:val="left"/>
      <w:pPr>
        <w:tabs>
          <w:tab w:val="num" w:pos="2880"/>
        </w:tabs>
        <w:ind w:left="2880" w:hanging="360"/>
      </w:pPr>
      <w:rPr>
        <w:rFonts w:ascii="Wingdings" w:hAnsi="Wingdings" w:hint="default"/>
      </w:rPr>
    </w:lvl>
    <w:lvl w:ilvl="4" w:tplc="B930F66A" w:tentative="1">
      <w:start w:val="1"/>
      <w:numFmt w:val="bullet"/>
      <w:lvlText w:val=""/>
      <w:lvlJc w:val="left"/>
      <w:pPr>
        <w:tabs>
          <w:tab w:val="num" w:pos="3600"/>
        </w:tabs>
        <w:ind w:left="3600" w:hanging="360"/>
      </w:pPr>
      <w:rPr>
        <w:rFonts w:ascii="Wingdings" w:hAnsi="Wingdings" w:hint="default"/>
      </w:rPr>
    </w:lvl>
    <w:lvl w:ilvl="5" w:tplc="D3668052" w:tentative="1">
      <w:start w:val="1"/>
      <w:numFmt w:val="bullet"/>
      <w:lvlText w:val=""/>
      <w:lvlJc w:val="left"/>
      <w:pPr>
        <w:tabs>
          <w:tab w:val="num" w:pos="4320"/>
        </w:tabs>
        <w:ind w:left="4320" w:hanging="360"/>
      </w:pPr>
      <w:rPr>
        <w:rFonts w:ascii="Wingdings" w:hAnsi="Wingdings" w:hint="default"/>
      </w:rPr>
    </w:lvl>
    <w:lvl w:ilvl="6" w:tplc="517ED696" w:tentative="1">
      <w:start w:val="1"/>
      <w:numFmt w:val="bullet"/>
      <w:lvlText w:val=""/>
      <w:lvlJc w:val="left"/>
      <w:pPr>
        <w:tabs>
          <w:tab w:val="num" w:pos="5040"/>
        </w:tabs>
        <w:ind w:left="5040" w:hanging="360"/>
      </w:pPr>
      <w:rPr>
        <w:rFonts w:ascii="Wingdings" w:hAnsi="Wingdings" w:hint="default"/>
      </w:rPr>
    </w:lvl>
    <w:lvl w:ilvl="7" w:tplc="D8586812" w:tentative="1">
      <w:start w:val="1"/>
      <w:numFmt w:val="bullet"/>
      <w:lvlText w:val=""/>
      <w:lvlJc w:val="left"/>
      <w:pPr>
        <w:tabs>
          <w:tab w:val="num" w:pos="5760"/>
        </w:tabs>
        <w:ind w:left="5760" w:hanging="360"/>
      </w:pPr>
      <w:rPr>
        <w:rFonts w:ascii="Wingdings" w:hAnsi="Wingdings" w:hint="default"/>
      </w:rPr>
    </w:lvl>
    <w:lvl w:ilvl="8" w:tplc="EED642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3037CB"/>
    <w:multiLevelType w:val="hybridMultilevel"/>
    <w:tmpl w:val="485070DA"/>
    <w:lvl w:ilvl="0" w:tplc="04090005">
      <w:start w:val="1"/>
      <w:numFmt w:val="bullet"/>
      <w:lvlText w:val=""/>
      <w:lvlJc w:val="left"/>
      <w:pPr>
        <w:ind w:left="912" w:hanging="360"/>
      </w:pPr>
      <w:rPr>
        <w:rFonts w:ascii="Wingdings" w:hAnsi="Wingdings"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4" w15:restartNumberingAfterBreak="0">
    <w:nsid w:val="25BA011D"/>
    <w:multiLevelType w:val="hybridMultilevel"/>
    <w:tmpl w:val="C2E8C522"/>
    <w:lvl w:ilvl="0" w:tplc="61C095FA">
      <w:start w:val="1"/>
      <w:numFmt w:val="bullet"/>
      <w:lvlText w:val=""/>
      <w:lvlJc w:val="left"/>
      <w:pPr>
        <w:tabs>
          <w:tab w:val="num" w:pos="720"/>
        </w:tabs>
        <w:ind w:left="720" w:hanging="360"/>
      </w:pPr>
      <w:rPr>
        <w:rFonts w:ascii="Wingdings" w:hAnsi="Wingdings" w:hint="default"/>
      </w:rPr>
    </w:lvl>
    <w:lvl w:ilvl="1" w:tplc="06EC0BFA">
      <w:start w:val="1"/>
      <w:numFmt w:val="bullet"/>
      <w:lvlText w:val=""/>
      <w:lvlJc w:val="left"/>
      <w:pPr>
        <w:tabs>
          <w:tab w:val="num" w:pos="1440"/>
        </w:tabs>
        <w:ind w:left="1440" w:hanging="360"/>
      </w:pPr>
      <w:rPr>
        <w:rFonts w:ascii="Wingdings" w:hAnsi="Wingdings" w:hint="default"/>
      </w:rPr>
    </w:lvl>
    <w:lvl w:ilvl="2" w:tplc="BBE48DEA" w:tentative="1">
      <w:start w:val="1"/>
      <w:numFmt w:val="bullet"/>
      <w:lvlText w:val=""/>
      <w:lvlJc w:val="left"/>
      <w:pPr>
        <w:tabs>
          <w:tab w:val="num" w:pos="2160"/>
        </w:tabs>
        <w:ind w:left="2160" w:hanging="360"/>
      </w:pPr>
      <w:rPr>
        <w:rFonts w:ascii="Wingdings" w:hAnsi="Wingdings" w:hint="default"/>
      </w:rPr>
    </w:lvl>
    <w:lvl w:ilvl="3" w:tplc="D9041CB0" w:tentative="1">
      <w:start w:val="1"/>
      <w:numFmt w:val="bullet"/>
      <w:lvlText w:val=""/>
      <w:lvlJc w:val="left"/>
      <w:pPr>
        <w:tabs>
          <w:tab w:val="num" w:pos="2880"/>
        </w:tabs>
        <w:ind w:left="2880" w:hanging="360"/>
      </w:pPr>
      <w:rPr>
        <w:rFonts w:ascii="Wingdings" w:hAnsi="Wingdings" w:hint="default"/>
      </w:rPr>
    </w:lvl>
    <w:lvl w:ilvl="4" w:tplc="F8660B04" w:tentative="1">
      <w:start w:val="1"/>
      <w:numFmt w:val="bullet"/>
      <w:lvlText w:val=""/>
      <w:lvlJc w:val="left"/>
      <w:pPr>
        <w:tabs>
          <w:tab w:val="num" w:pos="3600"/>
        </w:tabs>
        <w:ind w:left="3600" w:hanging="360"/>
      </w:pPr>
      <w:rPr>
        <w:rFonts w:ascii="Wingdings" w:hAnsi="Wingdings" w:hint="default"/>
      </w:rPr>
    </w:lvl>
    <w:lvl w:ilvl="5" w:tplc="0A7A50B2" w:tentative="1">
      <w:start w:val="1"/>
      <w:numFmt w:val="bullet"/>
      <w:lvlText w:val=""/>
      <w:lvlJc w:val="left"/>
      <w:pPr>
        <w:tabs>
          <w:tab w:val="num" w:pos="4320"/>
        </w:tabs>
        <w:ind w:left="4320" w:hanging="360"/>
      </w:pPr>
      <w:rPr>
        <w:rFonts w:ascii="Wingdings" w:hAnsi="Wingdings" w:hint="default"/>
      </w:rPr>
    </w:lvl>
    <w:lvl w:ilvl="6" w:tplc="4A70FAE8" w:tentative="1">
      <w:start w:val="1"/>
      <w:numFmt w:val="bullet"/>
      <w:lvlText w:val=""/>
      <w:lvlJc w:val="left"/>
      <w:pPr>
        <w:tabs>
          <w:tab w:val="num" w:pos="5040"/>
        </w:tabs>
        <w:ind w:left="5040" w:hanging="360"/>
      </w:pPr>
      <w:rPr>
        <w:rFonts w:ascii="Wingdings" w:hAnsi="Wingdings" w:hint="default"/>
      </w:rPr>
    </w:lvl>
    <w:lvl w:ilvl="7" w:tplc="4B68616A" w:tentative="1">
      <w:start w:val="1"/>
      <w:numFmt w:val="bullet"/>
      <w:lvlText w:val=""/>
      <w:lvlJc w:val="left"/>
      <w:pPr>
        <w:tabs>
          <w:tab w:val="num" w:pos="5760"/>
        </w:tabs>
        <w:ind w:left="5760" w:hanging="360"/>
      </w:pPr>
      <w:rPr>
        <w:rFonts w:ascii="Wingdings" w:hAnsi="Wingdings" w:hint="default"/>
      </w:rPr>
    </w:lvl>
    <w:lvl w:ilvl="8" w:tplc="B254E2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60164"/>
    <w:multiLevelType w:val="hybridMultilevel"/>
    <w:tmpl w:val="FE0CBCCC"/>
    <w:lvl w:ilvl="0" w:tplc="59E8A90C">
      <w:start w:val="1"/>
      <w:numFmt w:val="bullet"/>
      <w:lvlText w:val=""/>
      <w:lvlJc w:val="left"/>
      <w:pPr>
        <w:tabs>
          <w:tab w:val="num" w:pos="720"/>
        </w:tabs>
        <w:ind w:left="720" w:hanging="360"/>
      </w:pPr>
      <w:rPr>
        <w:rFonts w:ascii="Wingdings" w:hAnsi="Wingdings" w:hint="default"/>
      </w:rPr>
    </w:lvl>
    <w:lvl w:ilvl="1" w:tplc="A058F610">
      <w:numFmt w:val="bullet"/>
      <w:lvlText w:val=""/>
      <w:lvlJc w:val="left"/>
      <w:pPr>
        <w:tabs>
          <w:tab w:val="num" w:pos="1440"/>
        </w:tabs>
        <w:ind w:left="1440" w:hanging="360"/>
      </w:pPr>
      <w:rPr>
        <w:rFonts w:ascii="Wingdings" w:hAnsi="Wingdings" w:hint="default"/>
      </w:rPr>
    </w:lvl>
    <w:lvl w:ilvl="2" w:tplc="76504E46" w:tentative="1">
      <w:start w:val="1"/>
      <w:numFmt w:val="bullet"/>
      <w:lvlText w:val=""/>
      <w:lvlJc w:val="left"/>
      <w:pPr>
        <w:tabs>
          <w:tab w:val="num" w:pos="2160"/>
        </w:tabs>
        <w:ind w:left="2160" w:hanging="360"/>
      </w:pPr>
      <w:rPr>
        <w:rFonts w:ascii="Wingdings" w:hAnsi="Wingdings" w:hint="default"/>
      </w:rPr>
    </w:lvl>
    <w:lvl w:ilvl="3" w:tplc="2D349948" w:tentative="1">
      <w:start w:val="1"/>
      <w:numFmt w:val="bullet"/>
      <w:lvlText w:val=""/>
      <w:lvlJc w:val="left"/>
      <w:pPr>
        <w:tabs>
          <w:tab w:val="num" w:pos="2880"/>
        </w:tabs>
        <w:ind w:left="2880" w:hanging="360"/>
      </w:pPr>
      <w:rPr>
        <w:rFonts w:ascii="Wingdings" w:hAnsi="Wingdings" w:hint="default"/>
      </w:rPr>
    </w:lvl>
    <w:lvl w:ilvl="4" w:tplc="C89CBEDA" w:tentative="1">
      <w:start w:val="1"/>
      <w:numFmt w:val="bullet"/>
      <w:lvlText w:val=""/>
      <w:lvlJc w:val="left"/>
      <w:pPr>
        <w:tabs>
          <w:tab w:val="num" w:pos="3600"/>
        </w:tabs>
        <w:ind w:left="3600" w:hanging="360"/>
      </w:pPr>
      <w:rPr>
        <w:rFonts w:ascii="Wingdings" w:hAnsi="Wingdings" w:hint="default"/>
      </w:rPr>
    </w:lvl>
    <w:lvl w:ilvl="5" w:tplc="2B88522C" w:tentative="1">
      <w:start w:val="1"/>
      <w:numFmt w:val="bullet"/>
      <w:lvlText w:val=""/>
      <w:lvlJc w:val="left"/>
      <w:pPr>
        <w:tabs>
          <w:tab w:val="num" w:pos="4320"/>
        </w:tabs>
        <w:ind w:left="4320" w:hanging="360"/>
      </w:pPr>
      <w:rPr>
        <w:rFonts w:ascii="Wingdings" w:hAnsi="Wingdings" w:hint="default"/>
      </w:rPr>
    </w:lvl>
    <w:lvl w:ilvl="6" w:tplc="E684E05E" w:tentative="1">
      <w:start w:val="1"/>
      <w:numFmt w:val="bullet"/>
      <w:lvlText w:val=""/>
      <w:lvlJc w:val="left"/>
      <w:pPr>
        <w:tabs>
          <w:tab w:val="num" w:pos="5040"/>
        </w:tabs>
        <w:ind w:left="5040" w:hanging="360"/>
      </w:pPr>
      <w:rPr>
        <w:rFonts w:ascii="Wingdings" w:hAnsi="Wingdings" w:hint="default"/>
      </w:rPr>
    </w:lvl>
    <w:lvl w:ilvl="7" w:tplc="FEA6D4B2" w:tentative="1">
      <w:start w:val="1"/>
      <w:numFmt w:val="bullet"/>
      <w:lvlText w:val=""/>
      <w:lvlJc w:val="left"/>
      <w:pPr>
        <w:tabs>
          <w:tab w:val="num" w:pos="5760"/>
        </w:tabs>
        <w:ind w:left="5760" w:hanging="360"/>
      </w:pPr>
      <w:rPr>
        <w:rFonts w:ascii="Wingdings" w:hAnsi="Wingdings" w:hint="default"/>
      </w:rPr>
    </w:lvl>
    <w:lvl w:ilvl="8" w:tplc="39F82F6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D66A36"/>
    <w:multiLevelType w:val="hybridMultilevel"/>
    <w:tmpl w:val="C952FCD6"/>
    <w:lvl w:ilvl="0" w:tplc="04090005">
      <w:start w:val="1"/>
      <w:numFmt w:val="bullet"/>
      <w:lvlText w:val=""/>
      <w:lvlJc w:val="left"/>
      <w:pPr>
        <w:ind w:left="912" w:hanging="360"/>
      </w:pPr>
      <w:rPr>
        <w:rFonts w:ascii="Wingdings" w:hAnsi="Wingdings"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7" w15:restartNumberingAfterBreak="0">
    <w:nsid w:val="685B3EEA"/>
    <w:multiLevelType w:val="hybridMultilevel"/>
    <w:tmpl w:val="8E3ABFA8"/>
    <w:lvl w:ilvl="0" w:tplc="FFDAF500">
      <w:numFmt w:val="bullet"/>
      <w:lvlText w:val=""/>
      <w:lvlJc w:val="left"/>
      <w:pPr>
        <w:ind w:left="912" w:hanging="360"/>
      </w:pPr>
      <w:rPr>
        <w:rFonts w:ascii="Wingdings" w:eastAsia="Wingdings" w:hAnsi="Wingdings" w:cs="Wingdings" w:hint="default"/>
        <w:w w:val="100"/>
        <w:sz w:val="24"/>
        <w:szCs w:val="24"/>
        <w:lang w:val="en-US" w:eastAsia="en-US" w:bidi="en-US"/>
      </w:rPr>
    </w:lvl>
    <w:lvl w:ilvl="1" w:tplc="CAB4EE48">
      <w:numFmt w:val="bullet"/>
      <w:lvlText w:val=""/>
      <w:lvlJc w:val="left"/>
      <w:pPr>
        <w:ind w:left="2352" w:hanging="629"/>
      </w:pPr>
      <w:rPr>
        <w:rFonts w:ascii="Wingdings" w:eastAsia="Wingdings" w:hAnsi="Wingdings" w:cs="Wingdings" w:hint="default"/>
        <w:w w:val="100"/>
        <w:sz w:val="24"/>
        <w:szCs w:val="24"/>
        <w:lang w:val="en-US" w:eastAsia="en-US" w:bidi="en-US"/>
      </w:rPr>
    </w:lvl>
    <w:lvl w:ilvl="2" w:tplc="D9B21618">
      <w:numFmt w:val="bullet"/>
      <w:lvlText w:val="•"/>
      <w:lvlJc w:val="left"/>
      <w:pPr>
        <w:ind w:left="3235" w:hanging="629"/>
      </w:pPr>
      <w:rPr>
        <w:rFonts w:hint="default"/>
        <w:lang w:val="en-US" w:eastAsia="en-US" w:bidi="en-US"/>
      </w:rPr>
    </w:lvl>
    <w:lvl w:ilvl="3" w:tplc="D82CC7C0">
      <w:numFmt w:val="bullet"/>
      <w:lvlText w:val="•"/>
      <w:lvlJc w:val="left"/>
      <w:pPr>
        <w:ind w:left="4111" w:hanging="629"/>
      </w:pPr>
      <w:rPr>
        <w:rFonts w:hint="default"/>
        <w:lang w:val="en-US" w:eastAsia="en-US" w:bidi="en-US"/>
      </w:rPr>
    </w:lvl>
    <w:lvl w:ilvl="4" w:tplc="AC7A4F6C">
      <w:numFmt w:val="bullet"/>
      <w:lvlText w:val="•"/>
      <w:lvlJc w:val="left"/>
      <w:pPr>
        <w:ind w:left="4986" w:hanging="629"/>
      </w:pPr>
      <w:rPr>
        <w:rFonts w:hint="default"/>
        <w:lang w:val="en-US" w:eastAsia="en-US" w:bidi="en-US"/>
      </w:rPr>
    </w:lvl>
    <w:lvl w:ilvl="5" w:tplc="617E8F6A">
      <w:numFmt w:val="bullet"/>
      <w:lvlText w:val="•"/>
      <w:lvlJc w:val="left"/>
      <w:pPr>
        <w:ind w:left="5862" w:hanging="629"/>
      </w:pPr>
      <w:rPr>
        <w:rFonts w:hint="default"/>
        <w:lang w:val="en-US" w:eastAsia="en-US" w:bidi="en-US"/>
      </w:rPr>
    </w:lvl>
    <w:lvl w:ilvl="6" w:tplc="4AF6299E">
      <w:numFmt w:val="bullet"/>
      <w:lvlText w:val="•"/>
      <w:lvlJc w:val="left"/>
      <w:pPr>
        <w:ind w:left="6737" w:hanging="629"/>
      </w:pPr>
      <w:rPr>
        <w:rFonts w:hint="default"/>
        <w:lang w:val="en-US" w:eastAsia="en-US" w:bidi="en-US"/>
      </w:rPr>
    </w:lvl>
    <w:lvl w:ilvl="7" w:tplc="093A405A">
      <w:numFmt w:val="bullet"/>
      <w:lvlText w:val="•"/>
      <w:lvlJc w:val="left"/>
      <w:pPr>
        <w:ind w:left="7613" w:hanging="629"/>
      </w:pPr>
      <w:rPr>
        <w:rFonts w:hint="default"/>
        <w:lang w:val="en-US" w:eastAsia="en-US" w:bidi="en-US"/>
      </w:rPr>
    </w:lvl>
    <w:lvl w:ilvl="8" w:tplc="1C0C468C">
      <w:numFmt w:val="bullet"/>
      <w:lvlText w:val="•"/>
      <w:lvlJc w:val="left"/>
      <w:pPr>
        <w:ind w:left="8488" w:hanging="629"/>
      </w:pPr>
      <w:rPr>
        <w:rFonts w:hint="default"/>
        <w:lang w:val="en-US" w:eastAsia="en-US" w:bidi="en-US"/>
      </w:rPr>
    </w:lvl>
  </w:abstractNum>
  <w:abstractNum w:abstractNumId="8" w15:restartNumberingAfterBreak="0">
    <w:nsid w:val="6AC96A1C"/>
    <w:multiLevelType w:val="hybridMultilevel"/>
    <w:tmpl w:val="07907574"/>
    <w:lvl w:ilvl="0" w:tplc="5C603870">
      <w:start w:val="1"/>
      <w:numFmt w:val="decimal"/>
      <w:lvlText w:val="%1)"/>
      <w:lvlJc w:val="left"/>
      <w:pPr>
        <w:tabs>
          <w:tab w:val="num" w:pos="720"/>
        </w:tabs>
        <w:ind w:left="720" w:hanging="360"/>
      </w:pPr>
    </w:lvl>
    <w:lvl w:ilvl="1" w:tplc="A1C47F3E">
      <w:start w:val="1"/>
      <w:numFmt w:val="decimal"/>
      <w:lvlText w:val="%2)"/>
      <w:lvlJc w:val="left"/>
      <w:pPr>
        <w:tabs>
          <w:tab w:val="num" w:pos="1440"/>
        </w:tabs>
        <w:ind w:left="1440" w:hanging="360"/>
      </w:pPr>
    </w:lvl>
    <w:lvl w:ilvl="2" w:tplc="CCACA194" w:tentative="1">
      <w:start w:val="1"/>
      <w:numFmt w:val="decimal"/>
      <w:lvlText w:val="%3)"/>
      <w:lvlJc w:val="left"/>
      <w:pPr>
        <w:tabs>
          <w:tab w:val="num" w:pos="2160"/>
        </w:tabs>
        <w:ind w:left="2160" w:hanging="360"/>
      </w:pPr>
    </w:lvl>
    <w:lvl w:ilvl="3" w:tplc="12DE1AA0" w:tentative="1">
      <w:start w:val="1"/>
      <w:numFmt w:val="decimal"/>
      <w:lvlText w:val="%4)"/>
      <w:lvlJc w:val="left"/>
      <w:pPr>
        <w:tabs>
          <w:tab w:val="num" w:pos="2880"/>
        </w:tabs>
        <w:ind w:left="2880" w:hanging="360"/>
      </w:pPr>
    </w:lvl>
    <w:lvl w:ilvl="4" w:tplc="EEFE071A" w:tentative="1">
      <w:start w:val="1"/>
      <w:numFmt w:val="decimal"/>
      <w:lvlText w:val="%5)"/>
      <w:lvlJc w:val="left"/>
      <w:pPr>
        <w:tabs>
          <w:tab w:val="num" w:pos="3600"/>
        </w:tabs>
        <w:ind w:left="3600" w:hanging="360"/>
      </w:pPr>
    </w:lvl>
    <w:lvl w:ilvl="5" w:tplc="BDB20466" w:tentative="1">
      <w:start w:val="1"/>
      <w:numFmt w:val="decimal"/>
      <w:lvlText w:val="%6)"/>
      <w:lvlJc w:val="left"/>
      <w:pPr>
        <w:tabs>
          <w:tab w:val="num" w:pos="4320"/>
        </w:tabs>
        <w:ind w:left="4320" w:hanging="360"/>
      </w:pPr>
    </w:lvl>
    <w:lvl w:ilvl="6" w:tplc="08420F14" w:tentative="1">
      <w:start w:val="1"/>
      <w:numFmt w:val="decimal"/>
      <w:lvlText w:val="%7)"/>
      <w:lvlJc w:val="left"/>
      <w:pPr>
        <w:tabs>
          <w:tab w:val="num" w:pos="5040"/>
        </w:tabs>
        <w:ind w:left="5040" w:hanging="360"/>
      </w:pPr>
    </w:lvl>
    <w:lvl w:ilvl="7" w:tplc="DAC431C2" w:tentative="1">
      <w:start w:val="1"/>
      <w:numFmt w:val="decimal"/>
      <w:lvlText w:val="%8)"/>
      <w:lvlJc w:val="left"/>
      <w:pPr>
        <w:tabs>
          <w:tab w:val="num" w:pos="5760"/>
        </w:tabs>
        <w:ind w:left="5760" w:hanging="360"/>
      </w:pPr>
    </w:lvl>
    <w:lvl w:ilvl="8" w:tplc="690A0CB4" w:tentative="1">
      <w:start w:val="1"/>
      <w:numFmt w:val="decimal"/>
      <w:lvlText w:val="%9)"/>
      <w:lvlJc w:val="left"/>
      <w:pPr>
        <w:tabs>
          <w:tab w:val="num" w:pos="6480"/>
        </w:tabs>
        <w:ind w:left="6480" w:hanging="360"/>
      </w:pPr>
    </w:lvl>
  </w:abstractNum>
  <w:num w:numId="1">
    <w:abstractNumId w:val="7"/>
  </w:num>
  <w:num w:numId="2">
    <w:abstractNumId w:val="5"/>
  </w:num>
  <w:num w:numId="3">
    <w:abstractNumId w:val="4"/>
  </w:num>
  <w:num w:numId="4">
    <w:abstractNumId w:val="0"/>
  </w:num>
  <w:num w:numId="5">
    <w:abstractNumId w:val="8"/>
  </w:num>
  <w:num w:numId="6">
    <w:abstractNumId w:val="2"/>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68"/>
    <w:rsid w:val="000F392B"/>
    <w:rsid w:val="001049DC"/>
    <w:rsid w:val="00144E60"/>
    <w:rsid w:val="0025051F"/>
    <w:rsid w:val="002C4D8B"/>
    <w:rsid w:val="0030029B"/>
    <w:rsid w:val="0039302B"/>
    <w:rsid w:val="003C11C3"/>
    <w:rsid w:val="004026D7"/>
    <w:rsid w:val="00555DB0"/>
    <w:rsid w:val="00570DDA"/>
    <w:rsid w:val="00582FD3"/>
    <w:rsid w:val="005E04EC"/>
    <w:rsid w:val="00634668"/>
    <w:rsid w:val="007619E4"/>
    <w:rsid w:val="00774657"/>
    <w:rsid w:val="0087244E"/>
    <w:rsid w:val="008770C3"/>
    <w:rsid w:val="009022E1"/>
    <w:rsid w:val="009A7197"/>
    <w:rsid w:val="009F56B3"/>
    <w:rsid w:val="00A70B32"/>
    <w:rsid w:val="00B10A4C"/>
    <w:rsid w:val="00B12766"/>
    <w:rsid w:val="00B91197"/>
    <w:rsid w:val="00BF047E"/>
    <w:rsid w:val="00CC0592"/>
    <w:rsid w:val="00CE1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5CD2"/>
  <w15:chartTrackingRefBased/>
  <w15:docId w15:val="{F1CBAB50-A84B-4EBB-BCBA-9390A172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668"/>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634668"/>
    <w:pPr>
      <w:spacing w:before="87"/>
      <w:ind w:left="1254" w:right="451"/>
      <w:jc w:val="center"/>
      <w:outlineLvl w:val="0"/>
    </w:pPr>
    <w:rPr>
      <w:rFonts w:ascii="Berlin Sans FB Demi" w:eastAsia="Berlin Sans FB Demi" w:hAnsi="Berlin Sans FB Demi" w:cs="Berlin Sans FB Demi"/>
      <w:b/>
      <w:bCs/>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668"/>
    <w:rPr>
      <w:rFonts w:ascii="Berlin Sans FB Demi" w:eastAsia="Berlin Sans FB Demi" w:hAnsi="Berlin Sans FB Demi" w:cs="Berlin Sans FB Demi"/>
      <w:b/>
      <w:bCs/>
      <w:sz w:val="32"/>
      <w:szCs w:val="32"/>
      <w:u w:val="single" w:color="000000"/>
      <w:lang w:bidi="en-US"/>
    </w:rPr>
  </w:style>
  <w:style w:type="paragraph" w:styleId="BodyText">
    <w:name w:val="Body Text"/>
    <w:basedOn w:val="Normal"/>
    <w:link w:val="BodyTextChar"/>
    <w:uiPriority w:val="1"/>
    <w:qFormat/>
    <w:rsid w:val="00634668"/>
    <w:rPr>
      <w:sz w:val="24"/>
      <w:szCs w:val="24"/>
    </w:rPr>
  </w:style>
  <w:style w:type="character" w:customStyle="1" w:styleId="BodyTextChar">
    <w:name w:val="Body Text Char"/>
    <w:basedOn w:val="DefaultParagraphFont"/>
    <w:link w:val="BodyText"/>
    <w:uiPriority w:val="1"/>
    <w:rsid w:val="00634668"/>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634668"/>
    <w:pPr>
      <w:ind w:left="912"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5</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Bluhm, Andrew A.</dc:creator>
  <cp:keywords/>
  <dc:description/>
  <cp:lastModifiedBy>Bluhm, Andrew A.</cp:lastModifiedBy>
  <cp:revision>7</cp:revision>
  <dcterms:created xsi:type="dcterms:W3CDTF">2021-12-02T17:50:00Z</dcterms:created>
  <dcterms:modified xsi:type="dcterms:W3CDTF">2021-12-03T03:08:00Z</dcterms:modified>
</cp:coreProperties>
</file>